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676B" w14:textId="47088A66" w:rsidR="00EE788A" w:rsidRPr="00207376" w:rsidRDefault="004E074D" w:rsidP="004E074D">
      <w:pPr>
        <w:pStyle w:val="TitreCP"/>
        <w:rPr>
          <w:spacing w:val="-2"/>
          <w:lang w:val="en-US"/>
        </w:rPr>
      </w:pPr>
      <w:r w:rsidRPr="00207376">
        <w:rPr>
          <w:spacing w:val="-2"/>
          <w:lang w:val="en-US"/>
        </w:rPr>
        <w:t>Safran, MTU and Avio Aero welcome E</w:t>
      </w:r>
      <w:r w:rsidR="00170A1F" w:rsidRPr="00207376">
        <w:rPr>
          <w:spacing w:val="-2"/>
          <w:lang w:val="en-US"/>
        </w:rPr>
        <w:t>U</w:t>
      </w:r>
      <w:r w:rsidRPr="00207376">
        <w:rPr>
          <w:spacing w:val="-2"/>
          <w:lang w:val="en-US"/>
        </w:rPr>
        <w:t xml:space="preserve"> support for </w:t>
      </w:r>
      <w:r w:rsidR="00DF4B30" w:rsidRPr="00207376">
        <w:rPr>
          <w:spacing w:val="-2"/>
          <w:lang w:val="en-US"/>
        </w:rPr>
        <w:t xml:space="preserve">SHARP </w:t>
      </w:r>
      <w:r w:rsidRPr="00207376">
        <w:rPr>
          <w:spacing w:val="-2"/>
          <w:lang w:val="en-US"/>
        </w:rPr>
        <w:t xml:space="preserve">project </w:t>
      </w:r>
      <w:r w:rsidR="00170A1F" w:rsidRPr="00207376">
        <w:rPr>
          <w:spacing w:val="-2"/>
          <w:lang w:val="en-US"/>
        </w:rPr>
        <w:t>focusing on</w:t>
      </w:r>
      <w:r w:rsidRPr="00207376">
        <w:rPr>
          <w:spacing w:val="-2"/>
          <w:lang w:val="en-US"/>
        </w:rPr>
        <w:t xml:space="preserve"> </w:t>
      </w:r>
      <w:r w:rsidR="00170A1F" w:rsidRPr="00207376">
        <w:rPr>
          <w:spacing w:val="-2"/>
          <w:lang w:val="en-US"/>
        </w:rPr>
        <w:t xml:space="preserve">technologies for </w:t>
      </w:r>
      <w:r w:rsidRPr="00207376">
        <w:rPr>
          <w:spacing w:val="-2"/>
          <w:lang w:val="en-US"/>
        </w:rPr>
        <w:t>next</w:t>
      </w:r>
      <w:r w:rsidR="00170A1F" w:rsidRPr="00207376">
        <w:rPr>
          <w:spacing w:val="-2"/>
          <w:lang w:val="en-US"/>
        </w:rPr>
        <w:t>-</w:t>
      </w:r>
      <w:r w:rsidRPr="00207376">
        <w:rPr>
          <w:spacing w:val="-2"/>
          <w:lang w:val="en-US"/>
        </w:rPr>
        <w:t>gen helicopter engines</w:t>
      </w:r>
    </w:p>
    <w:p w14:paraId="2064E1C4" w14:textId="11C48AFE" w:rsidR="00392EB2" w:rsidRPr="00F4523E" w:rsidRDefault="004E074D" w:rsidP="0000645A">
      <w:pPr>
        <w:spacing w:after="240"/>
        <w:rPr>
          <w:b/>
          <w:bCs/>
          <w:sz w:val="22"/>
          <w:szCs w:val="28"/>
          <w:lang w:val="en-US"/>
        </w:rPr>
      </w:pPr>
      <w:r>
        <w:rPr>
          <w:b/>
          <w:bCs/>
          <w:sz w:val="22"/>
          <w:szCs w:val="28"/>
          <w:lang w:val="en-US"/>
        </w:rPr>
        <w:t>ILA Berlin</w:t>
      </w:r>
      <w:r w:rsidR="00EE788A" w:rsidRPr="00F4523E">
        <w:rPr>
          <w:b/>
          <w:bCs/>
          <w:sz w:val="22"/>
          <w:szCs w:val="28"/>
          <w:lang w:val="en-US"/>
        </w:rPr>
        <w:t xml:space="preserve">, </w:t>
      </w:r>
      <w:r>
        <w:rPr>
          <w:b/>
          <w:bCs/>
          <w:sz w:val="22"/>
          <w:szCs w:val="28"/>
          <w:lang w:val="en-US"/>
        </w:rPr>
        <w:t>1</w:t>
      </w:r>
      <w:r w:rsidR="00170A1F">
        <w:rPr>
          <w:b/>
          <w:bCs/>
          <w:sz w:val="22"/>
          <w:szCs w:val="28"/>
          <w:lang w:val="en-US"/>
        </w:rPr>
        <w:t>1</w:t>
      </w:r>
      <w:r w:rsidR="00EE788A" w:rsidRPr="00F4523E">
        <w:rPr>
          <w:b/>
          <w:bCs/>
          <w:sz w:val="22"/>
          <w:szCs w:val="28"/>
          <w:lang w:val="en-US"/>
        </w:rPr>
        <w:t xml:space="preserve"> June 202</w:t>
      </w:r>
      <w:r>
        <w:rPr>
          <w:b/>
          <w:bCs/>
          <w:sz w:val="22"/>
          <w:szCs w:val="28"/>
          <w:lang w:val="en-US"/>
        </w:rPr>
        <w:t>6</w:t>
      </w:r>
    </w:p>
    <w:p w14:paraId="23F45FE0" w14:textId="53C5465E" w:rsidR="004E074D" w:rsidRPr="004E074D" w:rsidRDefault="0088342D" w:rsidP="004E074D">
      <w:pPr>
        <w:rPr>
          <w:lang w:val="en-US"/>
        </w:rPr>
      </w:pPr>
      <w:r>
        <w:rPr>
          <w:lang w:val="en-US"/>
        </w:rPr>
        <w:t xml:space="preserve">The European Commission </w:t>
      </w:r>
      <w:r w:rsidR="007D59A5">
        <w:rPr>
          <w:lang w:val="en-US"/>
        </w:rPr>
        <w:t xml:space="preserve">has </w:t>
      </w:r>
      <w:r w:rsidR="00333B44">
        <w:rPr>
          <w:lang w:val="en-US"/>
        </w:rPr>
        <w:t xml:space="preserve">decided </w:t>
      </w:r>
      <w:r>
        <w:rPr>
          <w:lang w:val="en-US"/>
        </w:rPr>
        <w:t xml:space="preserve">to support </w:t>
      </w:r>
      <w:r w:rsidR="004E074D" w:rsidRPr="004E074D">
        <w:rPr>
          <w:lang w:val="en-US"/>
        </w:rPr>
        <w:t xml:space="preserve">Safran Helicopter Engines, MTU Aero Engines and Avio Aero </w:t>
      </w:r>
      <w:r>
        <w:rPr>
          <w:lang w:val="en-US"/>
        </w:rPr>
        <w:t xml:space="preserve">in </w:t>
      </w:r>
      <w:r w:rsidR="004E074D" w:rsidRPr="004E074D">
        <w:rPr>
          <w:lang w:val="en-US"/>
        </w:rPr>
        <w:t xml:space="preserve">their technological research project known as SHARP (Sovereign High-performance Architecture for Rotorcraft Propulsion). This project, which aims to develop the scalable technological building blocks for a new state-of-art military helicopter </w:t>
      </w:r>
      <w:r w:rsidR="004E074D" w:rsidRPr="0088342D">
        <w:rPr>
          <w:lang w:val="en-US"/>
        </w:rPr>
        <w:t>engine, will be funded by the European Defence Fund (EDF) with a budget of around €25 million.</w:t>
      </w:r>
    </w:p>
    <w:p w14:paraId="710EE54B" w14:textId="77777777" w:rsidR="004E074D" w:rsidRPr="004E074D" w:rsidRDefault="004E074D" w:rsidP="004E074D">
      <w:pPr>
        <w:rPr>
          <w:lang w:val="en-US"/>
        </w:rPr>
      </w:pPr>
    </w:p>
    <w:p w14:paraId="1871726B" w14:textId="048105C0" w:rsidR="004E074D" w:rsidRPr="004E074D" w:rsidRDefault="004E074D" w:rsidP="004E074D">
      <w:pPr>
        <w:rPr>
          <w:lang w:val="en-US"/>
        </w:rPr>
      </w:pPr>
      <w:r w:rsidRPr="004E074D">
        <w:rPr>
          <w:lang w:val="en-US"/>
        </w:rPr>
        <w:t>SHARP will involve a team of 25 partners from 12 European countries, including SMEs, universities and research institutes. By maturing key technologies, SHARP is paving the way for the ENGHE (European Next Generation Helicopter Engine)</w:t>
      </w:r>
      <w:r w:rsidR="0088342D">
        <w:rPr>
          <w:lang w:val="en-US"/>
        </w:rPr>
        <w:t>. This</w:t>
      </w:r>
      <w:r w:rsidRPr="004E074D">
        <w:rPr>
          <w:lang w:val="en-US"/>
        </w:rPr>
        <w:t xml:space="preserve"> next generation of advanced, cost effective, and sovereign helicopter engines aim</w:t>
      </w:r>
      <w:r w:rsidR="0088342D">
        <w:rPr>
          <w:lang w:val="en-US"/>
        </w:rPr>
        <w:t>s</w:t>
      </w:r>
      <w:r w:rsidRPr="004E074D">
        <w:rPr>
          <w:lang w:val="en-US"/>
        </w:rPr>
        <w:t xml:space="preserve"> to excel in the most demanding operational environments while simplifying maintenance.</w:t>
      </w:r>
    </w:p>
    <w:p w14:paraId="533F3794" w14:textId="77777777" w:rsidR="004E074D" w:rsidRPr="004E074D" w:rsidRDefault="004E074D" w:rsidP="004E074D">
      <w:pPr>
        <w:rPr>
          <w:lang w:val="en-US"/>
        </w:rPr>
      </w:pPr>
    </w:p>
    <w:p w14:paraId="3B441842" w14:textId="7A88E0A1" w:rsidR="004E074D" w:rsidRPr="004E074D" w:rsidRDefault="004E074D" w:rsidP="004E074D">
      <w:pPr>
        <w:rPr>
          <w:lang w:val="en-US"/>
        </w:rPr>
      </w:pPr>
      <w:r w:rsidRPr="004E074D">
        <w:rPr>
          <w:lang w:val="en-US"/>
        </w:rPr>
        <w:t xml:space="preserve">The future ENGHE will feature breakthrough technologies that will considerably increase its efficiency while reducing its operating and maintenance costs. It will be particularly well suited to the next generation of military helicopters, which are expected to enter service in 2040, </w:t>
      </w:r>
      <w:r w:rsidR="00D001BA">
        <w:rPr>
          <w:lang w:val="en-US"/>
        </w:rPr>
        <w:t>especially</w:t>
      </w:r>
      <w:r w:rsidRPr="004E074D">
        <w:rPr>
          <w:lang w:val="en-US"/>
        </w:rPr>
        <w:t xml:space="preserve"> the ENGRT (European Next Generation Rotorcraft Technologies) and NGRC (Next Generation Rotorcraft Capability) projects. ENGHE’s exceptional characteristics will provide these future helicopters with enhanced capabilities, such as greater range</w:t>
      </w:r>
      <w:r w:rsidR="00A23E16">
        <w:rPr>
          <w:lang w:val="en-US"/>
        </w:rPr>
        <w:t xml:space="preserve"> and payload</w:t>
      </w:r>
      <w:r w:rsidRPr="004E074D">
        <w:rPr>
          <w:lang w:val="en-US"/>
        </w:rPr>
        <w:t>, higher speed, and increased availability.</w:t>
      </w:r>
    </w:p>
    <w:p w14:paraId="7A550070" w14:textId="76301D1E" w:rsidR="00921CBA" w:rsidRDefault="00921CBA" w:rsidP="0087566D">
      <w:pPr>
        <w:rPr>
          <w:lang w:val="en-US"/>
        </w:rPr>
      </w:pPr>
    </w:p>
    <w:p w14:paraId="38E4D0E7" w14:textId="6C485DFC" w:rsidR="00332EBD" w:rsidRDefault="006314B2" w:rsidP="00332EBD">
      <w:pPr>
        <w:rPr>
          <w:lang w:val="en-US"/>
        </w:rPr>
      </w:pPr>
      <w:r>
        <w:rPr>
          <w:lang w:val="en-US"/>
        </w:rPr>
        <w:t>Cédric Goubet, Safran Helicopter Engines CEO, said</w:t>
      </w:r>
      <w:r w:rsidR="00F8501B">
        <w:rPr>
          <w:lang w:val="en-US"/>
        </w:rPr>
        <w:t>:</w:t>
      </w:r>
      <w:r>
        <w:rPr>
          <w:lang w:val="en-US"/>
        </w:rPr>
        <w:t xml:space="preserve"> “</w:t>
      </w:r>
      <w:r w:rsidR="00332EBD" w:rsidRPr="00332EBD">
        <w:rPr>
          <w:lang w:val="en-US"/>
        </w:rPr>
        <w:t xml:space="preserve">By supporting SHARP, and more broadly our ENGHE engine </w:t>
      </w:r>
      <w:r w:rsidR="00332EBD" w:rsidRPr="00207376">
        <w:rPr>
          <w:lang w:val="en-US"/>
        </w:rPr>
        <w:t xml:space="preserve">project, </w:t>
      </w:r>
      <w:r w:rsidR="00882607">
        <w:rPr>
          <w:lang w:val="en-US"/>
        </w:rPr>
        <w:t>Europe</w:t>
      </w:r>
      <w:r w:rsidR="00332EBD" w:rsidRPr="00207376">
        <w:rPr>
          <w:lang w:val="en-US"/>
        </w:rPr>
        <w:t xml:space="preserve"> is showing</w:t>
      </w:r>
      <w:r w:rsidR="00332EBD" w:rsidRPr="00332EBD">
        <w:rPr>
          <w:lang w:val="en-US"/>
        </w:rPr>
        <w:t xml:space="preserve"> its will</w:t>
      </w:r>
      <w:r w:rsidR="00D001BA">
        <w:rPr>
          <w:lang w:val="en-US"/>
        </w:rPr>
        <w:t>ingness</w:t>
      </w:r>
      <w:r w:rsidR="00332EBD" w:rsidRPr="00332EBD">
        <w:rPr>
          <w:lang w:val="en-US"/>
        </w:rPr>
        <w:t xml:space="preserve"> to ensure self-reliance in</w:t>
      </w:r>
      <w:r w:rsidR="00882607">
        <w:rPr>
          <w:lang w:val="en-US"/>
        </w:rPr>
        <w:t xml:space="preserve"> sovereignty and</w:t>
      </w:r>
      <w:r w:rsidR="00332EBD" w:rsidRPr="00332EBD">
        <w:rPr>
          <w:lang w:val="en-US"/>
        </w:rPr>
        <w:t xml:space="preserve"> technologies for tomorrow’s military helicopters. We thank </w:t>
      </w:r>
      <w:r w:rsidR="00955799">
        <w:rPr>
          <w:lang w:val="en-US"/>
        </w:rPr>
        <w:t xml:space="preserve">the </w:t>
      </w:r>
      <w:r>
        <w:rPr>
          <w:lang w:val="en-US"/>
        </w:rPr>
        <w:t>Europe</w:t>
      </w:r>
      <w:r w:rsidR="00882607">
        <w:rPr>
          <w:lang w:val="en-US"/>
        </w:rPr>
        <w:t>an Union</w:t>
      </w:r>
      <w:r w:rsidR="00332EBD" w:rsidRPr="00332EBD">
        <w:rPr>
          <w:lang w:val="en-US"/>
        </w:rPr>
        <w:t xml:space="preserve"> and the EDF initiative, as well as the nations that support our project, for their confidence in our capability and commitment to stronger European defense capabilities</w:t>
      </w:r>
      <w:r w:rsidR="000E1778">
        <w:rPr>
          <w:lang w:val="en-US"/>
        </w:rPr>
        <w:t>.</w:t>
      </w:r>
      <w:r w:rsidR="00F8501B">
        <w:rPr>
          <w:lang w:val="en-US"/>
        </w:rPr>
        <w:t>”</w:t>
      </w:r>
    </w:p>
    <w:p w14:paraId="60C62B6C" w14:textId="77777777" w:rsidR="000E1778" w:rsidRDefault="000E1778" w:rsidP="00332EBD">
      <w:pPr>
        <w:rPr>
          <w:lang w:val="en-US"/>
        </w:rPr>
      </w:pPr>
    </w:p>
    <w:p w14:paraId="586F8D69" w14:textId="64C64E45" w:rsidR="000E1778" w:rsidRDefault="000E1778" w:rsidP="00791468">
      <w:pPr>
        <w:rPr>
          <w:lang w:val="en-US"/>
        </w:rPr>
      </w:pPr>
      <w:r w:rsidRPr="000E1778">
        <w:rPr>
          <w:lang w:val="en-US"/>
        </w:rPr>
        <w:t>Dr. Ottmar Pfänder, Chief Program Officer of MTU Aero Engines, commented: “</w:t>
      </w:r>
      <w:r w:rsidR="00791468">
        <w:rPr>
          <w:lang w:val="en-US"/>
        </w:rPr>
        <w:t xml:space="preserve">In light of a continuously aging </w:t>
      </w:r>
      <w:r w:rsidR="00CF78CA">
        <w:rPr>
          <w:lang w:val="en-US"/>
        </w:rPr>
        <w:t xml:space="preserve">European </w:t>
      </w:r>
      <w:r w:rsidR="00791468">
        <w:rPr>
          <w:lang w:val="en-US"/>
        </w:rPr>
        <w:t>fleet of</w:t>
      </w:r>
      <w:r w:rsidR="00157A04">
        <w:rPr>
          <w:lang w:val="en-US"/>
        </w:rPr>
        <w:t xml:space="preserve"> </w:t>
      </w:r>
      <w:r w:rsidR="00CF78CA">
        <w:rPr>
          <w:lang w:val="en-US"/>
        </w:rPr>
        <w:t xml:space="preserve">military </w:t>
      </w:r>
      <w:r w:rsidR="00791468">
        <w:rPr>
          <w:lang w:val="en-US"/>
        </w:rPr>
        <w:t>helicopters</w:t>
      </w:r>
      <w:r w:rsidR="00CF78CA">
        <w:rPr>
          <w:lang w:val="en-US"/>
        </w:rPr>
        <w:t xml:space="preserve"> </w:t>
      </w:r>
      <w:r w:rsidR="00791468">
        <w:rPr>
          <w:lang w:val="en-US"/>
        </w:rPr>
        <w:t>the need is obvious:</w:t>
      </w:r>
      <w:r w:rsidR="00791468" w:rsidRPr="00207376">
        <w:rPr>
          <w:lang w:val="en-US"/>
        </w:rPr>
        <w:t xml:space="preserve"> From 2040 onwards, a large proportion of these </w:t>
      </w:r>
      <w:r w:rsidR="00791468">
        <w:rPr>
          <w:lang w:val="en-US"/>
        </w:rPr>
        <w:t xml:space="preserve">rotorcraft </w:t>
      </w:r>
      <w:r w:rsidR="00791468" w:rsidRPr="00207376">
        <w:rPr>
          <w:lang w:val="en-US"/>
        </w:rPr>
        <w:t xml:space="preserve">will </w:t>
      </w:r>
      <w:r w:rsidR="0088342D">
        <w:rPr>
          <w:lang w:val="en-US"/>
        </w:rPr>
        <w:t>have</w:t>
      </w:r>
      <w:r w:rsidR="00791468" w:rsidRPr="00207376">
        <w:rPr>
          <w:lang w:val="en-US"/>
        </w:rPr>
        <w:t xml:space="preserve"> to be replaced. </w:t>
      </w:r>
      <w:r w:rsidR="00791468">
        <w:rPr>
          <w:lang w:val="en-US"/>
        </w:rPr>
        <w:t xml:space="preserve">We </w:t>
      </w:r>
      <w:r w:rsidR="00791468" w:rsidRPr="005A6D82">
        <w:rPr>
          <w:lang w:val="en-US"/>
        </w:rPr>
        <w:t xml:space="preserve">joined forces </w:t>
      </w:r>
      <w:r w:rsidR="00CF78CA">
        <w:rPr>
          <w:lang w:val="en-US"/>
        </w:rPr>
        <w:t xml:space="preserve">across the continent </w:t>
      </w:r>
      <w:r w:rsidR="00791468">
        <w:rPr>
          <w:lang w:val="en-US"/>
        </w:rPr>
        <w:t xml:space="preserve">to </w:t>
      </w:r>
      <w:r w:rsidR="00791468" w:rsidRPr="005A6D82">
        <w:rPr>
          <w:lang w:val="en-US"/>
        </w:rPr>
        <w:t xml:space="preserve">underline the importance of this </w:t>
      </w:r>
      <w:r w:rsidR="00CF78CA">
        <w:rPr>
          <w:lang w:val="en-US"/>
        </w:rPr>
        <w:t xml:space="preserve">technology </w:t>
      </w:r>
      <w:r w:rsidR="00791468" w:rsidRPr="005A6D82">
        <w:rPr>
          <w:lang w:val="en-US"/>
        </w:rPr>
        <w:t>program</w:t>
      </w:r>
      <w:r w:rsidR="0088342D">
        <w:rPr>
          <w:lang w:val="en-US"/>
        </w:rPr>
        <w:t xml:space="preserve">. It will </w:t>
      </w:r>
      <w:r w:rsidR="00791468" w:rsidRPr="005A6D82">
        <w:rPr>
          <w:lang w:val="en-US"/>
        </w:rPr>
        <w:t>further reinforc</w:t>
      </w:r>
      <w:r w:rsidR="0088342D">
        <w:rPr>
          <w:lang w:val="en-US"/>
        </w:rPr>
        <w:t>e</w:t>
      </w:r>
      <w:r w:rsidR="00791468" w:rsidRPr="005A6D82">
        <w:rPr>
          <w:lang w:val="en-US"/>
        </w:rPr>
        <w:t xml:space="preserve"> European sovereignty and strengthen the European supply chain.</w:t>
      </w:r>
      <w:r w:rsidRPr="000E1778">
        <w:rPr>
          <w:lang w:val="en-US"/>
        </w:rPr>
        <w:t>”</w:t>
      </w:r>
    </w:p>
    <w:p w14:paraId="7821CFD9" w14:textId="77777777" w:rsidR="00791468" w:rsidRDefault="00791468" w:rsidP="000E1778">
      <w:pPr>
        <w:rPr>
          <w:lang w:val="en-US"/>
        </w:rPr>
      </w:pPr>
    </w:p>
    <w:p w14:paraId="345DDD4F" w14:textId="26B59DC3" w:rsidR="000E1778" w:rsidRPr="00207376" w:rsidRDefault="000E1778" w:rsidP="001144D0">
      <w:pPr>
        <w:rPr>
          <w:lang w:val="en-US"/>
        </w:rPr>
      </w:pPr>
      <w:r w:rsidRPr="00207376">
        <w:rPr>
          <w:lang w:val="en-US"/>
        </w:rPr>
        <w:t>Riccardo Procacci, CEO of Avio Aero, commented: “</w:t>
      </w:r>
      <w:r w:rsidR="001144D0" w:rsidRPr="00207376">
        <w:rPr>
          <w:lang w:val="en-US"/>
        </w:rPr>
        <w:t>S</w:t>
      </w:r>
      <w:r w:rsidR="001144D0" w:rsidRPr="006C6A05">
        <w:rPr>
          <w:lang w:val="en-US"/>
        </w:rPr>
        <w:t>HARP marks an important milestone in the journey toward Europe’s next-generation rotorcraft engine and reinforces the value of collaboration in developing sovereign, high-performance propulsion technologies. We are proud to partner with EURA on this initiative, contributing within a fully European framework while leveraging Avio Aero’s well-established expertise and know-how in helicopter propulsion.</w:t>
      </w:r>
      <w:r w:rsidRPr="00207376">
        <w:rPr>
          <w:lang w:val="en-US"/>
        </w:rPr>
        <w:t>”</w:t>
      </w:r>
    </w:p>
    <w:p w14:paraId="5D4BA0FF" w14:textId="77777777" w:rsidR="007161B6" w:rsidRPr="00207376" w:rsidRDefault="007161B6" w:rsidP="000E1778">
      <w:pPr>
        <w:rPr>
          <w:lang w:val="en-US"/>
        </w:rPr>
      </w:pPr>
    </w:p>
    <w:p w14:paraId="3B94B374" w14:textId="668856A5" w:rsidR="007161B6" w:rsidRDefault="007161B6" w:rsidP="007161B6">
      <w:pPr>
        <w:rPr>
          <w:lang w:val="en-US"/>
        </w:rPr>
      </w:pPr>
      <w:r>
        <w:rPr>
          <w:lang w:val="en-US"/>
        </w:rPr>
        <w:t xml:space="preserve">The SHARP project team is expected to be fully set up </w:t>
      </w:r>
      <w:r w:rsidR="00791468">
        <w:rPr>
          <w:lang w:val="en-US"/>
        </w:rPr>
        <w:t xml:space="preserve">in the coming months. The project </w:t>
      </w:r>
      <w:r w:rsidRPr="004E074D">
        <w:rPr>
          <w:lang w:val="en-US"/>
        </w:rPr>
        <w:t>will be coordinated by the EURA (EUropean Military Rotorcraft Engine Alliance) joint venture, a 50/50 partnership between Safran Helicopter Engines and MTU Aero Engines.</w:t>
      </w:r>
      <w:r w:rsidR="00791468">
        <w:rPr>
          <w:lang w:val="en-US"/>
        </w:rPr>
        <w:t xml:space="preserve"> “</w:t>
      </w:r>
      <w:r w:rsidR="00157A04">
        <w:rPr>
          <w:lang w:val="en-US"/>
        </w:rPr>
        <w:t xml:space="preserve">We are ready to coordinate this multi-national and truly European team. </w:t>
      </w:r>
      <w:r w:rsidR="0088342D">
        <w:rPr>
          <w:lang w:val="en-US"/>
        </w:rPr>
        <w:t>We are all united by</w:t>
      </w:r>
      <w:r w:rsidR="00157A04">
        <w:rPr>
          <w:lang w:val="en-US"/>
        </w:rPr>
        <w:t xml:space="preserve"> the will and the track record to provide our forces with most-modern technologies – while ensuring European </w:t>
      </w:r>
      <w:r w:rsidR="0088342D">
        <w:rPr>
          <w:lang w:val="en-US"/>
        </w:rPr>
        <w:t>sovereignty</w:t>
      </w:r>
      <w:r w:rsidR="00157A04">
        <w:rPr>
          <w:lang w:val="en-US"/>
        </w:rPr>
        <w:t>”</w:t>
      </w:r>
      <w:r w:rsidR="00FC03C0">
        <w:rPr>
          <w:lang w:val="en-US"/>
        </w:rPr>
        <w:t>,</w:t>
      </w:r>
      <w:r w:rsidR="00157A04">
        <w:rPr>
          <w:lang w:val="en-US"/>
        </w:rPr>
        <w:t xml:space="preserve"> said Wolfgang Gärtner, </w:t>
      </w:r>
      <w:r w:rsidR="00A25ABD">
        <w:rPr>
          <w:lang w:val="en-US"/>
        </w:rPr>
        <w:t>CEO</w:t>
      </w:r>
      <w:r w:rsidR="00157A04">
        <w:rPr>
          <w:lang w:val="en-US"/>
        </w:rPr>
        <w:t xml:space="preserve"> of EURA.</w:t>
      </w:r>
    </w:p>
    <w:p w14:paraId="549D1704" w14:textId="77777777" w:rsidR="00791468" w:rsidRDefault="00791468" w:rsidP="007161B6">
      <w:pPr>
        <w:rPr>
          <w:lang w:val="en-US"/>
        </w:rPr>
      </w:pPr>
    </w:p>
    <w:p w14:paraId="19901060" w14:textId="49E31B53" w:rsidR="00791468" w:rsidRPr="00791468" w:rsidRDefault="00791468" w:rsidP="007161B6">
      <w:pPr>
        <w:rPr>
          <w:lang w:val="en-US"/>
        </w:rPr>
      </w:pPr>
      <w:r w:rsidRPr="00207376">
        <w:rPr>
          <w:lang w:val="en-US"/>
        </w:rPr>
        <w:t xml:space="preserve">In Europe, there are approximately 1,800 transport and 600 </w:t>
      </w:r>
      <w:r w:rsidR="0088342D">
        <w:rPr>
          <w:lang w:val="en-US"/>
        </w:rPr>
        <w:t>combat</w:t>
      </w:r>
      <w:r w:rsidRPr="00207376">
        <w:rPr>
          <w:lang w:val="en-US"/>
        </w:rPr>
        <w:t xml:space="preserve"> helicopters with an average age of 20 years. </w:t>
      </w:r>
      <w:r w:rsidR="00157A04">
        <w:rPr>
          <w:lang w:val="en-US"/>
        </w:rPr>
        <w:t>In the 2040s, e</w:t>
      </w:r>
      <w:r w:rsidRPr="00207376">
        <w:rPr>
          <w:lang w:val="en-US"/>
        </w:rPr>
        <w:t xml:space="preserve">ven </w:t>
      </w:r>
      <w:r w:rsidR="00157A04">
        <w:rPr>
          <w:lang w:val="en-US"/>
        </w:rPr>
        <w:t>rotorcraft</w:t>
      </w:r>
      <w:r w:rsidRPr="00207376">
        <w:rPr>
          <w:lang w:val="en-US"/>
        </w:rPr>
        <w:t xml:space="preserve"> that are still in production today will have been in service for over 50 years.</w:t>
      </w:r>
    </w:p>
    <w:p w14:paraId="52B53C76" w14:textId="77777777" w:rsidR="007161B6" w:rsidRPr="004E074D" w:rsidRDefault="007161B6" w:rsidP="007161B6">
      <w:pPr>
        <w:rPr>
          <w:lang w:val="en-US"/>
        </w:rPr>
      </w:pPr>
    </w:p>
    <w:p w14:paraId="05E146CE" w14:textId="77777777" w:rsidR="007161B6" w:rsidRPr="00207376" w:rsidRDefault="007161B6" w:rsidP="000E1778">
      <w:pPr>
        <w:rPr>
          <w:lang w:val="en-US"/>
        </w:rPr>
      </w:pPr>
    </w:p>
    <w:p w14:paraId="267BC235" w14:textId="77777777" w:rsidR="000E1778" w:rsidRPr="00207376" w:rsidRDefault="000E1778" w:rsidP="00332EBD">
      <w:pPr>
        <w:rPr>
          <w:lang w:val="en-US"/>
        </w:rPr>
      </w:pPr>
    </w:p>
    <w:p w14:paraId="6AC7562C" w14:textId="77777777" w:rsidR="00332EBD" w:rsidRPr="00207376" w:rsidRDefault="00332EBD" w:rsidP="0087566D">
      <w:pPr>
        <w:rPr>
          <w:lang w:val="en-US"/>
        </w:rPr>
      </w:pPr>
    </w:p>
    <w:p w14:paraId="6918163B" w14:textId="390A33AA" w:rsidR="00921CBA" w:rsidRDefault="00921CBA" w:rsidP="0087566D">
      <w:r>
        <w:rPr>
          <w:noProof/>
          <w:lang w:eastAsia="fr-FR"/>
        </w:rPr>
        <mc:AlternateContent>
          <mc:Choice Requires="wps">
            <w:drawing>
              <wp:inline distT="0" distB="0" distL="0" distR="0" wp14:anchorId="7932C636" wp14:editId="576CD7E6">
                <wp:extent cx="5400000" cy="2887200"/>
                <wp:effectExtent l="0" t="0" r="10795" b="20955"/>
                <wp:docPr id="850168546" name="Zone de texte 5"/>
                <wp:cNvGraphicFramePr/>
                <a:graphic xmlns:a="http://schemas.openxmlformats.org/drawingml/2006/main">
                  <a:graphicData uri="http://schemas.microsoft.com/office/word/2010/wordprocessingShape">
                    <wps:wsp>
                      <wps:cNvSpPr txBox="1"/>
                      <wps:spPr>
                        <a:xfrm>
                          <a:off x="0" y="0"/>
                          <a:ext cx="5400000" cy="2887200"/>
                        </a:xfrm>
                        <a:prstGeom prst="roundRect">
                          <a:avLst>
                            <a:gd name="adj" fmla="val 4432"/>
                          </a:avLst>
                        </a:prstGeom>
                        <a:solidFill>
                          <a:schemeClr val="bg1"/>
                        </a:solidFill>
                        <a:ln w="6350">
                          <a:solidFill>
                            <a:schemeClr val="tx2"/>
                          </a:solidFill>
                        </a:ln>
                      </wps:spPr>
                      <wps:txbx>
                        <w:txbxContent>
                          <w:p w14:paraId="414E3587" w14:textId="77777777" w:rsidR="00D1668B" w:rsidRDefault="00D1668B" w:rsidP="00D1668B">
                            <w:pPr>
                              <w:pStyle w:val="Encart"/>
                              <w:rPr>
                                <w:lang w:val="en-US"/>
                              </w:rPr>
                            </w:pPr>
                            <w:r>
                              <w:rPr>
                                <w:noProof/>
                              </w:rPr>
                              <w:drawing>
                                <wp:inline distT="0" distB="0" distL="0" distR="0" wp14:anchorId="3092C25E" wp14:editId="0937590F">
                                  <wp:extent cx="1438275" cy="593725"/>
                                  <wp:effectExtent l="0" t="0" r="0" b="0"/>
                                  <wp:docPr id="224320030" name="Image 1" descr="Une image contenant fleur,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885399" name="Image 1" descr="Une image contenant fleur, conception&#10;&#10;Le contenu généré par l’IA peut être incorrect."/>
                                          <pic:cNvPicPr>
                                            <a:picLocks noChangeAspect="1"/>
                                          </pic:cNvPicPr>
                                        </pic:nvPicPr>
                                        <pic:blipFill rotWithShape="1">
                                          <a:blip r:embed="rId8" cstate="print">
                                            <a:extLst>
                                              <a:ext uri="{28A0092B-C50C-407E-A947-70E740481C1C}">
                                                <a14:useLocalDpi xmlns:a14="http://schemas.microsoft.com/office/drawing/2010/main" val="0"/>
                                              </a:ext>
                                            </a:extLst>
                                          </a:blip>
                                          <a:srcRect t="13328" b="7319"/>
                                          <a:stretch/>
                                        </pic:blipFill>
                                        <pic:spPr bwMode="auto">
                                          <a:xfrm>
                                            <a:off x="0" y="0"/>
                                            <a:ext cx="1438275" cy="593725"/>
                                          </a:xfrm>
                                          <a:prstGeom prst="rect">
                                            <a:avLst/>
                                          </a:prstGeom>
                                          <a:ln>
                                            <a:noFill/>
                                          </a:ln>
                                          <a:extLst>
                                            <a:ext uri="{53640926-AAD7-44D8-BBD7-CCE9431645EC}">
                                              <a14:shadowObscured xmlns:a14="http://schemas.microsoft.com/office/drawing/2010/main"/>
                                            </a:ext>
                                          </a:extLst>
                                        </pic:spPr>
                                      </pic:pic>
                                    </a:graphicData>
                                  </a:graphic>
                                </wp:inline>
                              </w:drawing>
                            </w:r>
                          </w:p>
                          <w:p w14:paraId="7373808F" w14:textId="337B9F30" w:rsidR="00D1668B" w:rsidRPr="00EE788A" w:rsidRDefault="00D1668B" w:rsidP="00D1668B">
                            <w:pPr>
                              <w:pStyle w:val="Encart"/>
                              <w:rPr>
                                <w:lang w:val="en-US"/>
                              </w:rPr>
                            </w:pPr>
                            <w:r w:rsidRPr="00D1668B">
                              <w:rPr>
                                <w:b/>
                                <w:bCs/>
                                <w:lang w:val="en-US"/>
                              </w:rPr>
                              <w:t>EURA</w:t>
                            </w:r>
                            <w:r w:rsidRPr="00EE788A">
                              <w:rPr>
                                <w:lang w:val="en-US"/>
                              </w:rPr>
                              <w:t xml:space="preserve"> is a Safran Helicopter Engines and MTU Aero Engines joint venture dedicated to powering the next generation of military helicopters. It was created in July 2024 and is currently chaired by Wolfgang Gärtner (MTU Aero Engines), with Jean-Michel Larricq (Safran Helicopter Engines) as his deputy. Learn more at</w:t>
                            </w:r>
                            <w:r w:rsidR="00A46769">
                              <w:rPr>
                                <w:lang w:val="en-US"/>
                              </w:rPr>
                              <w:t xml:space="preserve"> </w:t>
                            </w:r>
                            <w:hyperlink r:id="rId9" w:history="1">
                              <w:r w:rsidR="00A46769" w:rsidRPr="00527776">
                                <w:rPr>
                                  <w:rStyle w:val="Hyperlink"/>
                                  <w:lang w:val="en-US"/>
                                </w:rPr>
                                <w:t>http://www.eura-engine.eu</w:t>
                              </w:r>
                            </w:hyperlink>
                            <w:r w:rsidR="00A46769">
                              <w:rPr>
                                <w:lang w:val="en-US"/>
                              </w:rPr>
                              <w:t xml:space="preserve"> </w:t>
                            </w:r>
                            <w:r w:rsidRPr="00EE788A">
                              <w:rPr>
                                <w:lang w:val="en-US"/>
                              </w:rPr>
                              <w:t>or follow us on</w:t>
                            </w:r>
                            <w:r w:rsidR="00BC0648">
                              <w:rPr>
                                <w:lang w:val="en-US"/>
                              </w:rPr>
                              <w:t xml:space="preserve"> </w:t>
                            </w:r>
                            <w:hyperlink r:id="rId10" w:history="1">
                              <w:r w:rsidR="00BC0648" w:rsidRPr="00BC0648">
                                <w:rPr>
                                  <w:rStyle w:val="Hyperlink"/>
                                  <w:lang w:val="en-US"/>
                                </w:rPr>
                                <w:t>LinkedIn</w:t>
                              </w:r>
                            </w:hyperlink>
                            <w:r w:rsidR="00BC0648">
                              <w:rPr>
                                <w:lang w:val="en-US"/>
                              </w:rPr>
                              <w:t>.</w:t>
                            </w:r>
                          </w:p>
                          <w:p w14:paraId="0328A223" w14:textId="77777777" w:rsidR="00D1668B" w:rsidRDefault="00D1668B" w:rsidP="00EE788A">
                            <w:pPr>
                              <w:pStyle w:val="Encart"/>
                              <w:rPr>
                                <w:lang w:val="en-US"/>
                              </w:rPr>
                            </w:pPr>
                          </w:p>
                          <w:p w14:paraId="4F3DF937" w14:textId="77777777" w:rsidR="000E1778" w:rsidRPr="000E1778" w:rsidRDefault="000E1778" w:rsidP="000E1778">
                            <w:pPr>
                              <w:pStyle w:val="Encart"/>
                              <w:rPr>
                                <w:lang w:val="en-US"/>
                              </w:rPr>
                            </w:pPr>
                            <w:r w:rsidRPr="000E1778">
                              <w:rPr>
                                <w:b/>
                                <w:bCs/>
                                <w:lang w:val="en-US"/>
                              </w:rPr>
                              <w:t xml:space="preserve">Safran </w:t>
                            </w:r>
                            <w:r w:rsidRPr="000E1778">
                              <w:rPr>
                                <w:lang w:val="en-US"/>
                              </w:rPr>
                              <w:t>is an international high-technology group, operating in the aviation (propulsion, equipment and interiors), defense and space markets. Its core purpose is to contribute to a safer, more sustainable world, where air transport is more environmentally friendly, comfortable and accessible. Safran has a global presence, with more than 110,000 employees and revenue of 31.3 billion euros in 2025, and holds, alone or in partnership, global or regional leadership positions in its core markets.</w:t>
                            </w:r>
                          </w:p>
                          <w:p w14:paraId="178EA4E0" w14:textId="77777777" w:rsidR="000E1778" w:rsidRPr="000E1778" w:rsidRDefault="000E1778" w:rsidP="000E1778">
                            <w:pPr>
                              <w:pStyle w:val="Encart"/>
                              <w:rPr>
                                <w:lang w:val="en-US"/>
                              </w:rPr>
                            </w:pPr>
                            <w:r w:rsidRPr="000E1778">
                              <w:rPr>
                                <w:lang w:val="en-US"/>
                              </w:rPr>
                              <w:t>Safran is listed on the Euronext Paris stock exchange and is part of the CAC 40 and Euro Stoxx 50 indices.</w:t>
                            </w:r>
                          </w:p>
                          <w:p w14:paraId="44561AEB" w14:textId="77777777" w:rsidR="00EE788A" w:rsidRPr="00EE788A" w:rsidRDefault="00EE788A" w:rsidP="00EE788A">
                            <w:pPr>
                              <w:pStyle w:val="Encart"/>
                              <w:rPr>
                                <w:lang w:val="en-US"/>
                              </w:rPr>
                            </w:pPr>
                          </w:p>
                          <w:p w14:paraId="36537BF1" w14:textId="77777777" w:rsidR="00EE788A" w:rsidRPr="00EE788A" w:rsidRDefault="00EE788A" w:rsidP="00EE788A">
                            <w:pPr>
                              <w:pStyle w:val="Encart"/>
                              <w:rPr>
                                <w:lang w:val="en-US"/>
                              </w:rPr>
                            </w:pPr>
                            <w:r w:rsidRPr="00D1668B">
                              <w:rPr>
                                <w:b/>
                                <w:bCs/>
                                <w:lang w:val="en-US"/>
                              </w:rPr>
                              <w:t>Safran Helicopter Engines</w:t>
                            </w:r>
                            <w:r w:rsidRPr="00EE788A">
                              <w:rPr>
                                <w:lang w:val="en-US"/>
                              </w:rPr>
                              <w:t xml:space="preserve"> is the world’s leading manufacturer of helicopter engines, with more than 75,000 produced since being founded. It offers the widest range of helicopter turboshafts in the world and has more than 2,500 customers in 155 countries.</w:t>
                            </w:r>
                          </w:p>
                          <w:p w14:paraId="3BC6ACD6" w14:textId="77777777" w:rsidR="00EE788A" w:rsidRPr="00EE788A" w:rsidRDefault="00EE788A" w:rsidP="00EE788A">
                            <w:pPr>
                              <w:pStyle w:val="Encart"/>
                              <w:rPr>
                                <w:lang w:val="en-US"/>
                              </w:rPr>
                            </w:pPr>
                          </w:p>
                          <w:p w14:paraId="4FE150E1" w14:textId="11217A3F" w:rsidR="00EE788A" w:rsidRDefault="00EE788A" w:rsidP="00EE788A">
                            <w:pPr>
                              <w:pStyle w:val="Encart"/>
                              <w:rPr>
                                <w:lang w:val="en-US"/>
                              </w:rPr>
                            </w:pPr>
                            <w:r w:rsidRPr="00D1668B">
                              <w:rPr>
                                <w:b/>
                                <w:bCs/>
                                <w:lang w:val="en-US"/>
                              </w:rPr>
                              <w:t>MTU Aero Engines</w:t>
                            </w:r>
                            <w:r w:rsidRPr="00EE788A">
                              <w:rPr>
                                <w:lang w:val="en-US"/>
                              </w:rPr>
                              <w:t xml:space="preserve"> is a globally recognized expert in commercial and military aircraft engines. MTU‘s high-tech expertise ranges from the development and production of high-quality components to the final assembly of complete engines and the maintenance of aircraft engines and stationary gas turbines. In the financial year 202</w:t>
                            </w:r>
                            <w:r w:rsidR="00060533">
                              <w:rPr>
                                <w:lang w:val="en-US"/>
                              </w:rPr>
                              <w:t>5</w:t>
                            </w:r>
                            <w:r w:rsidRPr="00EE788A">
                              <w:rPr>
                                <w:lang w:val="en-US"/>
                              </w:rPr>
                              <w:t xml:space="preserve">, the DAX-listed company generated revenues of </w:t>
                            </w:r>
                            <w:r w:rsidR="00060533">
                              <w:rPr>
                                <w:lang w:val="en-US"/>
                              </w:rPr>
                              <w:t>8.7</w:t>
                            </w:r>
                            <w:r w:rsidRPr="00EE788A">
                              <w:rPr>
                                <w:lang w:val="en-US"/>
                              </w:rPr>
                              <w:t xml:space="preserve"> billion euros. MTU technology can be found providing reliable thrust in one in three commercial aircraft worldwide. And every year, MTU maintains around 1,500 engines and industrial gas turbines. At 19 locations on five continents, </w:t>
                            </w:r>
                            <w:r w:rsidR="00060533">
                              <w:rPr>
                                <w:lang w:val="en-US"/>
                              </w:rPr>
                              <w:t>around 14</w:t>
                            </w:r>
                            <w:r w:rsidRPr="00EE788A">
                              <w:rPr>
                                <w:lang w:val="en-US"/>
                              </w:rPr>
                              <w:t>,000 employees from over 80 nations contribute to safe global mobility. Together with other European engine manufacturers, MTU has also been ensuring and supporting the operational readiness of air forces for decades.</w:t>
                            </w:r>
                          </w:p>
                          <w:p w14:paraId="11E897FD" w14:textId="77777777" w:rsidR="00EE788A" w:rsidRPr="00EE788A" w:rsidRDefault="00EE788A" w:rsidP="00EE788A">
                            <w:pPr>
                              <w:pStyle w:val="Encart"/>
                              <w:rPr>
                                <w:lang w:val="en-US"/>
                              </w:rPr>
                            </w:pPr>
                          </w:p>
                          <w:p w14:paraId="5180BB16" w14:textId="52A025FA" w:rsidR="00197C93" w:rsidRDefault="00EE788A" w:rsidP="00197C93">
                            <w:pPr>
                              <w:pStyle w:val="Encart"/>
                              <w:rPr>
                                <w:lang w:val="en-US"/>
                              </w:rPr>
                            </w:pPr>
                            <w:r w:rsidRPr="00197C93">
                              <w:rPr>
                                <w:b/>
                                <w:bCs/>
                                <w:lang w:val="en-US"/>
                              </w:rPr>
                              <w:t>Avio Aero</w:t>
                            </w:r>
                            <w:r w:rsidR="00D1668B" w:rsidRPr="00197C93">
                              <w:rPr>
                                <w:lang w:val="en-US"/>
                              </w:rPr>
                              <w:t xml:space="preserve"> </w:t>
                            </w:r>
                            <w:r w:rsidR="00197C93" w:rsidRPr="00197C93">
                              <w:rPr>
                                <w:lang w:val="en-US"/>
                              </w:rPr>
                              <w:t>is a GE Aerospace company that designs, manufactures and maintains components and propulsion systems for civil and military aviation. Today, the company provides its customers with innovative technological solutions to quickly respond to the continuous changes required by the market: additive manufacturing, rapid prototyping, as well as technologies dedicated to the production of transmissions, turbines, and combustors. Avio Aero’s head office is in Rivalta di Torino, where its largest production facility is also located. Other important facilities are in Brindisi and Pomigliano d'Arco (Naples), with a total of around 4,900 employees employed in Italy. The company also has a plant and a test center in Poland and a production and testing facility in the Czech Republic, with a total of around 1,100 employees. Through continuous investment in research and development and a consolidated network of relationships with major universities and international research centers, Avio Aero has developed a globally recognized level of technological and manufacturing excellence, as evidenced by the partnerships signed with the world's leading aviation companies.</w:t>
                            </w:r>
                          </w:p>
                          <w:p w14:paraId="65815BBF" w14:textId="77777777" w:rsidR="00312808" w:rsidRPr="00197C93" w:rsidRDefault="00312808" w:rsidP="00197C93">
                            <w:pPr>
                              <w:pStyle w:val="Encart"/>
                              <w:rPr>
                                <w:lang w:val="en-US"/>
                              </w:rPr>
                            </w:pPr>
                          </w:p>
                          <w:p w14:paraId="72A4AAE0" w14:textId="77777777" w:rsidR="00EE788A" w:rsidRPr="0079215F" w:rsidRDefault="00EE788A" w:rsidP="00EE788A">
                            <w:pPr>
                              <w:pStyle w:val="Encart"/>
                              <w:rPr>
                                <w:lang w:val="en-US"/>
                              </w:rPr>
                            </w:pPr>
                          </w:p>
                        </w:txbxContent>
                      </wps:txbx>
                      <wps:bodyPr rot="0" spcFirstLastPara="0" vertOverflow="overflow" horzOverflow="overflow" vert="horz" wrap="square" lIns="144000" tIns="144000" rIns="144000" bIns="144000" numCol="1" spcCol="0" rtlCol="0" fromWordArt="0" anchor="t" anchorCtr="0" forceAA="0" compatLnSpc="1">
                        <a:prstTxWarp prst="textNoShape">
                          <a:avLst/>
                        </a:prstTxWarp>
                        <a:spAutoFit/>
                      </wps:bodyPr>
                    </wps:wsp>
                  </a:graphicData>
                </a:graphic>
              </wp:inline>
            </w:drawing>
          </mc:Choice>
          <mc:Fallback>
            <w:pict>
              <v:roundrect w14:anchorId="7932C636" id="Zone de texte 5" o:spid="_x0000_s1026" style="width:425.2pt;height:227.35pt;visibility:visible;mso-wrap-style:square;mso-left-percent:-10001;mso-top-percent:-10001;mso-position-horizontal:absolute;mso-position-horizontal-relative:char;mso-position-vertical:absolute;mso-position-vertical-relative:line;mso-left-percent:-10001;mso-top-percent:-10001;v-text-anchor:top" arcsize="29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" fillcolor="white [3212]" strokecolor="#014491 [3215]" strokeweight=".5pt">
                <v:textbox style="mso-fit-shape-to-text:t" inset="4mm,4mm,4mm,4mm">
                  <w:txbxContent>
                    <w:p w14:paraId="414E3587" w14:textId="77777777" w:rsidR="00D1668B" w:rsidRDefault="00D1668B" w:rsidP="00D1668B">
                      <w:pPr>
                        <w:pStyle w:val="Encart"/>
                        <w:rPr>
                          <w:lang w:val="en-US"/>
                        </w:rPr>
                      </w:pPr>
                      <w:r>
                        <w:rPr>
                          <w:noProof/>
                        </w:rPr>
                        <w:drawing>
                          <wp:inline distT="0" distB="0" distL="0" distR="0" wp14:anchorId="3092C25E" wp14:editId="0937590F">
                            <wp:extent cx="1438275" cy="593725"/>
                            <wp:effectExtent l="0" t="0" r="0" b="0"/>
                            <wp:docPr id="224320030" name="Image 1" descr="Une image contenant fleur,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885399" name="Image 1" descr="Une image contenant fleur, conception&#10;&#10;Le contenu généré par l’IA peut être incorrect."/>
                                    <pic:cNvPicPr>
                                      <a:picLocks noChangeAspect="1"/>
                                    </pic:cNvPicPr>
                                  </pic:nvPicPr>
                                  <pic:blipFill rotWithShape="1">
                                    <a:blip r:embed="rId8" cstate="print">
                                      <a:extLst>
                                        <a:ext uri="{28A0092B-C50C-407E-A947-70E740481C1C}">
                                          <a14:useLocalDpi xmlns:a14="http://schemas.microsoft.com/office/drawing/2010/main" val="0"/>
                                        </a:ext>
                                      </a:extLst>
                                    </a:blip>
                                    <a:srcRect t="13328" b="7319"/>
                                    <a:stretch/>
                                  </pic:blipFill>
                                  <pic:spPr bwMode="auto">
                                    <a:xfrm>
                                      <a:off x="0" y="0"/>
                                      <a:ext cx="1438275" cy="593725"/>
                                    </a:xfrm>
                                    <a:prstGeom prst="rect">
                                      <a:avLst/>
                                    </a:prstGeom>
                                    <a:ln>
                                      <a:noFill/>
                                    </a:ln>
                                    <a:extLst>
                                      <a:ext uri="{53640926-AAD7-44D8-BBD7-CCE9431645EC}">
                                        <a14:shadowObscured xmlns:a14="http://schemas.microsoft.com/office/drawing/2010/main"/>
                                      </a:ext>
                                    </a:extLst>
                                  </pic:spPr>
                                </pic:pic>
                              </a:graphicData>
                            </a:graphic>
                          </wp:inline>
                        </w:drawing>
                      </w:r>
                    </w:p>
                    <w:p w14:paraId="7373808F" w14:textId="337B9F30" w:rsidR="00D1668B" w:rsidRPr="00EE788A" w:rsidRDefault="00D1668B" w:rsidP="00D1668B">
                      <w:pPr>
                        <w:pStyle w:val="Encart"/>
                        <w:rPr>
                          <w:lang w:val="en-US"/>
                        </w:rPr>
                      </w:pPr>
                      <w:r w:rsidRPr="00D1668B">
                        <w:rPr>
                          <w:b/>
                          <w:bCs/>
                          <w:lang w:val="en-US"/>
                        </w:rPr>
                        <w:t>EURA</w:t>
                      </w:r>
                      <w:r w:rsidRPr="00EE788A">
                        <w:rPr>
                          <w:lang w:val="en-US"/>
                        </w:rPr>
                        <w:t xml:space="preserve"> is a Safran Helicopter Engines and MTU Aero Engines joint venture dedicated to powering the next generation of military helicopters. It was created in July 2024 and is currently chaired by Wolfgang Gärtner (MTU Aero Engines), with Jean-Michel Larricq (Safran Helicopter Engines) as his deputy. Learn more at</w:t>
                      </w:r>
                      <w:r w:rsidR="00A46769">
                        <w:rPr>
                          <w:lang w:val="en-US"/>
                        </w:rPr>
                        <w:t xml:space="preserve"> </w:t>
                      </w:r>
                      <w:hyperlink r:id="rId11" w:history="1">
                        <w:r w:rsidR="00A46769" w:rsidRPr="00527776">
                          <w:rPr>
                            <w:rStyle w:val="Hyperlink"/>
                            <w:lang w:val="en-US"/>
                          </w:rPr>
                          <w:t>http://www.eura-engine.eu</w:t>
                        </w:r>
                      </w:hyperlink>
                      <w:r w:rsidR="00A46769">
                        <w:rPr>
                          <w:lang w:val="en-US"/>
                        </w:rPr>
                        <w:t xml:space="preserve"> </w:t>
                      </w:r>
                      <w:r w:rsidRPr="00EE788A">
                        <w:rPr>
                          <w:lang w:val="en-US"/>
                        </w:rPr>
                        <w:t>or follow us on</w:t>
                      </w:r>
                      <w:r w:rsidR="00BC0648">
                        <w:rPr>
                          <w:lang w:val="en-US"/>
                        </w:rPr>
                        <w:t xml:space="preserve"> </w:t>
                      </w:r>
                      <w:hyperlink r:id="rId12" w:history="1">
                        <w:r w:rsidR="00BC0648" w:rsidRPr="00BC0648">
                          <w:rPr>
                            <w:rStyle w:val="Hyperlink"/>
                            <w:lang w:val="en-US"/>
                          </w:rPr>
                          <w:t>LinkedIn</w:t>
                        </w:r>
                      </w:hyperlink>
                      <w:r w:rsidR="00BC0648">
                        <w:rPr>
                          <w:lang w:val="en-US"/>
                        </w:rPr>
                        <w:t>.</w:t>
                      </w:r>
                    </w:p>
                    <w:p w14:paraId="0328A223" w14:textId="77777777" w:rsidR="00D1668B" w:rsidRDefault="00D1668B" w:rsidP="00EE788A">
                      <w:pPr>
                        <w:pStyle w:val="Encart"/>
                        <w:rPr>
                          <w:lang w:val="en-US"/>
                        </w:rPr>
                      </w:pPr>
                    </w:p>
                    <w:p w14:paraId="4F3DF937" w14:textId="77777777" w:rsidR="000E1778" w:rsidRPr="000E1778" w:rsidRDefault="000E1778" w:rsidP="000E1778">
                      <w:pPr>
                        <w:pStyle w:val="Encart"/>
                        <w:rPr>
                          <w:lang w:val="en-US"/>
                        </w:rPr>
                      </w:pPr>
                      <w:r w:rsidRPr="000E1778">
                        <w:rPr>
                          <w:b/>
                          <w:bCs/>
                          <w:lang w:val="en-US"/>
                        </w:rPr>
                        <w:t xml:space="preserve">Safran </w:t>
                      </w:r>
                      <w:r w:rsidRPr="000E1778">
                        <w:rPr>
                          <w:lang w:val="en-US"/>
                        </w:rPr>
                        <w:t>is an international high-technology group, operating in the aviation (propulsion, equipment and interiors), defense and space markets. Its core purpose is to contribute to a safer, more sustainable world, where air transport is more environmentally friendly, comfortable and accessible. Safran has a global presence, with more than 110,000 employees and revenue of 31.3 billion euros in 2025, and holds, alone or in partnership, global or regional leadership positions in its core markets.</w:t>
                      </w:r>
                    </w:p>
                    <w:p w14:paraId="178EA4E0" w14:textId="77777777" w:rsidR="000E1778" w:rsidRPr="000E1778" w:rsidRDefault="000E1778" w:rsidP="000E1778">
                      <w:pPr>
                        <w:pStyle w:val="Encart"/>
                        <w:rPr>
                          <w:lang w:val="en-US"/>
                        </w:rPr>
                      </w:pPr>
                      <w:r w:rsidRPr="000E1778">
                        <w:rPr>
                          <w:lang w:val="en-US"/>
                        </w:rPr>
                        <w:t>Safran is listed on the Euronext Paris stock exchange and is part of the CAC 40 and Euro Stoxx 50 indices.</w:t>
                      </w:r>
                    </w:p>
                    <w:p w14:paraId="44561AEB" w14:textId="77777777" w:rsidR="00EE788A" w:rsidRPr="00EE788A" w:rsidRDefault="00EE788A" w:rsidP="00EE788A">
                      <w:pPr>
                        <w:pStyle w:val="Encart"/>
                        <w:rPr>
                          <w:lang w:val="en-US"/>
                        </w:rPr>
                      </w:pPr>
                    </w:p>
                    <w:p w14:paraId="36537BF1" w14:textId="77777777" w:rsidR="00EE788A" w:rsidRPr="00EE788A" w:rsidRDefault="00EE788A" w:rsidP="00EE788A">
                      <w:pPr>
                        <w:pStyle w:val="Encart"/>
                        <w:rPr>
                          <w:lang w:val="en-US"/>
                        </w:rPr>
                      </w:pPr>
                      <w:r w:rsidRPr="00D1668B">
                        <w:rPr>
                          <w:b/>
                          <w:bCs/>
                          <w:lang w:val="en-US"/>
                        </w:rPr>
                        <w:t>Safran Helicopter Engines</w:t>
                      </w:r>
                      <w:r w:rsidRPr="00EE788A">
                        <w:rPr>
                          <w:lang w:val="en-US"/>
                        </w:rPr>
                        <w:t xml:space="preserve"> is the world’s leading manufacturer of helicopter engines, with more than 75,000 produced since being founded. It offers the widest range of helicopter turboshafts in the world and has more than 2,500 customers in 155 countries.</w:t>
                      </w:r>
                    </w:p>
                    <w:p w14:paraId="3BC6ACD6" w14:textId="77777777" w:rsidR="00EE788A" w:rsidRPr="00EE788A" w:rsidRDefault="00EE788A" w:rsidP="00EE788A">
                      <w:pPr>
                        <w:pStyle w:val="Encart"/>
                        <w:rPr>
                          <w:lang w:val="en-US"/>
                        </w:rPr>
                      </w:pPr>
                    </w:p>
                    <w:p w14:paraId="4FE150E1" w14:textId="11217A3F" w:rsidR="00EE788A" w:rsidRDefault="00EE788A" w:rsidP="00EE788A">
                      <w:pPr>
                        <w:pStyle w:val="Encart"/>
                        <w:rPr>
                          <w:lang w:val="en-US"/>
                        </w:rPr>
                      </w:pPr>
                      <w:r w:rsidRPr="00D1668B">
                        <w:rPr>
                          <w:b/>
                          <w:bCs/>
                          <w:lang w:val="en-US"/>
                        </w:rPr>
                        <w:t>MTU Aero Engines</w:t>
                      </w:r>
                      <w:r w:rsidRPr="00EE788A">
                        <w:rPr>
                          <w:lang w:val="en-US"/>
                        </w:rPr>
                        <w:t xml:space="preserve"> is a globally recognized expert in commercial and military aircraft engines. MTU‘s high-tech expertise ranges from the development and production of high-quality components to the final assembly of complete engines and the maintenance of aircraft engines and stationary gas turbines. In the financial year 202</w:t>
                      </w:r>
                      <w:r w:rsidR="00060533">
                        <w:rPr>
                          <w:lang w:val="en-US"/>
                        </w:rPr>
                        <w:t>5</w:t>
                      </w:r>
                      <w:r w:rsidRPr="00EE788A">
                        <w:rPr>
                          <w:lang w:val="en-US"/>
                        </w:rPr>
                        <w:t xml:space="preserve">, the DAX-listed company generated revenues of </w:t>
                      </w:r>
                      <w:r w:rsidR="00060533">
                        <w:rPr>
                          <w:lang w:val="en-US"/>
                        </w:rPr>
                        <w:t>8.7</w:t>
                      </w:r>
                      <w:r w:rsidRPr="00EE788A">
                        <w:rPr>
                          <w:lang w:val="en-US"/>
                        </w:rPr>
                        <w:t xml:space="preserve"> billion euros. MTU technology can be found providing reliable thrust in one in three commercial aircraft worldwide. And every year, MTU maintains around 1,500 engines and industrial gas turbines. At 19 locations on five continents, </w:t>
                      </w:r>
                      <w:r w:rsidR="00060533">
                        <w:rPr>
                          <w:lang w:val="en-US"/>
                        </w:rPr>
                        <w:t>around 14</w:t>
                      </w:r>
                      <w:r w:rsidRPr="00EE788A">
                        <w:rPr>
                          <w:lang w:val="en-US"/>
                        </w:rPr>
                        <w:t>,000 employees from over 80 nations contribute to safe global mobility. Together with other European engine manufacturers, MTU has also been ensuring and supporting the operational readiness of air forces for decades.</w:t>
                      </w:r>
                    </w:p>
                    <w:p w14:paraId="11E897FD" w14:textId="77777777" w:rsidR="00EE788A" w:rsidRPr="00EE788A" w:rsidRDefault="00EE788A" w:rsidP="00EE788A">
                      <w:pPr>
                        <w:pStyle w:val="Encart"/>
                        <w:rPr>
                          <w:lang w:val="en-US"/>
                        </w:rPr>
                      </w:pPr>
                    </w:p>
                    <w:p w14:paraId="5180BB16" w14:textId="52A025FA" w:rsidR="00197C93" w:rsidRDefault="00EE788A" w:rsidP="00197C93">
                      <w:pPr>
                        <w:pStyle w:val="Encart"/>
                        <w:rPr>
                          <w:lang w:val="en-US"/>
                        </w:rPr>
                      </w:pPr>
                      <w:r w:rsidRPr="00197C93">
                        <w:rPr>
                          <w:b/>
                          <w:bCs/>
                          <w:lang w:val="en-US"/>
                        </w:rPr>
                        <w:t>Avio Aero</w:t>
                      </w:r>
                      <w:r w:rsidR="00D1668B" w:rsidRPr="00197C93">
                        <w:rPr>
                          <w:lang w:val="en-US"/>
                        </w:rPr>
                        <w:t xml:space="preserve"> </w:t>
                      </w:r>
                      <w:r w:rsidR="00197C93" w:rsidRPr="00197C93">
                        <w:rPr>
                          <w:lang w:val="en-US"/>
                        </w:rPr>
                        <w:t>is a GE Aerospace company that designs, manufactures and maintains components and propulsion systems for civil and military aviation. Today, the company provides its customers with innovative technological solutions to quickly respond to the continuous changes required by the market: additive manufacturing, rapid prototyping, as well as technologies dedicated to the production of transmissions, turbines, and combustors. Avio Aero’s head office is in Rivalta di Torino, where its largest production facility is also located. Other important facilities are in Brindisi and Pomigliano d'Arco (Naples), with a total of around 4,900 employees employed in Italy. The company also has a plant and a test center in Poland and a production and testing facility in the Czech Republic, with a total of around 1,100 employees. Through continuous investment in research and development and a consolidated network of relationships with major universities and international research centers, Avio Aero has developed a globally recognized level of technological and manufacturing excellence, as evidenced by the partnerships signed with the world's leading aviation companies.</w:t>
                      </w:r>
                    </w:p>
                    <w:p w14:paraId="65815BBF" w14:textId="77777777" w:rsidR="00312808" w:rsidRPr="00197C93" w:rsidRDefault="00312808" w:rsidP="00197C93">
                      <w:pPr>
                        <w:pStyle w:val="Encart"/>
                        <w:rPr>
                          <w:lang w:val="en-US"/>
                        </w:rPr>
                      </w:pPr>
                    </w:p>
                    <w:p w14:paraId="72A4AAE0" w14:textId="77777777" w:rsidR="00EE788A" w:rsidRPr="0079215F" w:rsidRDefault="00EE788A" w:rsidP="00EE788A">
                      <w:pPr>
                        <w:pStyle w:val="Encart"/>
                        <w:rPr>
                          <w:lang w:val="en-US"/>
                        </w:rPr>
                      </w:pPr>
                    </w:p>
                  </w:txbxContent>
                </v:textbox>
                <w10:anchorlock/>
              </v:roundrect>
            </w:pict>
          </mc:Fallback>
        </mc:AlternateContent>
      </w:r>
    </w:p>
    <w:p w14:paraId="615FF6D9" w14:textId="77777777" w:rsidR="00921CBA" w:rsidRDefault="00921CBA" w:rsidP="0087566D"/>
    <w:p w14:paraId="113D999C" w14:textId="77777777" w:rsidR="00921CBA" w:rsidRDefault="00921CBA" w:rsidP="0087566D"/>
    <w:p w14:paraId="2D23F346" w14:textId="2EDB08E1" w:rsidR="00683051" w:rsidRPr="009350E0" w:rsidRDefault="00683051" w:rsidP="00683051">
      <w:pPr>
        <w:pStyle w:val="Fuzeile"/>
        <w:jc w:val="both"/>
        <w:rPr>
          <w:b/>
          <w:bCs/>
          <w:lang w:val="en-US"/>
        </w:rPr>
      </w:pPr>
      <w:r w:rsidRPr="009350E0">
        <w:rPr>
          <w:b/>
          <w:bCs/>
          <w:lang w:val="en-US"/>
        </w:rPr>
        <w:t>Press</w:t>
      </w:r>
    </w:p>
    <w:p w14:paraId="0405EC35" w14:textId="23F06B91" w:rsidR="0079215F" w:rsidRPr="009350E0" w:rsidRDefault="0079215F" w:rsidP="0079215F">
      <w:pPr>
        <w:pStyle w:val="Fuzeile"/>
        <w:jc w:val="both"/>
        <w:rPr>
          <w:lang w:val="en-US"/>
        </w:rPr>
      </w:pPr>
      <w:r w:rsidRPr="009350E0">
        <w:rPr>
          <w:lang w:val="en-US"/>
        </w:rPr>
        <w:t>François JULIAN: francois.julian@safrangroup.com / +33 (0)7 85 14 16 62</w:t>
      </w:r>
    </w:p>
    <w:p w14:paraId="41DA03B2" w14:textId="77777777" w:rsidR="00754CF6" w:rsidRPr="00F8501B" w:rsidRDefault="00754CF6" w:rsidP="00754CF6">
      <w:pPr>
        <w:pStyle w:val="Fuzeile"/>
        <w:jc w:val="both"/>
        <w:rPr>
          <w:lang w:val="nl-NL"/>
        </w:rPr>
      </w:pPr>
      <w:r w:rsidRPr="00F8501B">
        <w:rPr>
          <w:lang w:val="nl-NL"/>
        </w:rPr>
        <w:t xml:space="preserve">Markus WOELFLE: </w:t>
      </w:r>
      <w:hyperlink r:id="rId13" w:history="1">
        <w:r w:rsidRPr="00F8501B">
          <w:rPr>
            <w:lang w:val="nl-NL"/>
          </w:rPr>
          <w:t>markus.woelfle@mtu.de</w:t>
        </w:r>
      </w:hyperlink>
      <w:r w:rsidRPr="00F8501B">
        <w:rPr>
          <w:lang w:val="nl-NL"/>
        </w:rPr>
        <w:t xml:space="preserve"> / +49 (0)151 174 15 084</w:t>
      </w:r>
    </w:p>
    <w:p w14:paraId="63CCA06C" w14:textId="7BDA7209" w:rsidR="00754CF6" w:rsidRPr="00207376" w:rsidRDefault="00CB7715" w:rsidP="00CB7715">
      <w:pPr>
        <w:pStyle w:val="Fuzeile"/>
        <w:jc w:val="both"/>
        <w:rPr>
          <w:lang w:val="it-IT"/>
        </w:rPr>
      </w:pPr>
      <w:r w:rsidRPr="00207376">
        <w:rPr>
          <w:lang w:val="it-IT"/>
        </w:rPr>
        <w:t xml:space="preserve">Matteo ACCIACCARELLI: </w:t>
      </w:r>
      <w:hyperlink r:id="rId14" w:history="1">
        <w:r w:rsidRPr="00207376">
          <w:rPr>
            <w:lang w:val="it-IT"/>
          </w:rPr>
          <w:t>matteo.acciaccarelli@avioaero.it</w:t>
        </w:r>
      </w:hyperlink>
      <w:r w:rsidRPr="00207376">
        <w:rPr>
          <w:lang w:val="it-IT"/>
        </w:rPr>
        <w:t xml:space="preserve"> / +39 347 7367676</w:t>
      </w:r>
    </w:p>
    <w:p w14:paraId="1ACDC3F9" w14:textId="77777777" w:rsidR="00754CF6" w:rsidRPr="00207376" w:rsidRDefault="00754CF6" w:rsidP="0079215F">
      <w:pPr>
        <w:pStyle w:val="Fuzeile"/>
        <w:jc w:val="both"/>
        <w:rPr>
          <w:lang w:val="it-IT"/>
        </w:rPr>
      </w:pPr>
    </w:p>
    <w:p w14:paraId="24290CC1" w14:textId="77777777" w:rsidR="00E15F67" w:rsidRPr="00207376" w:rsidRDefault="00E15F67" w:rsidP="00565058">
      <w:pPr>
        <w:pStyle w:val="Fuzeile"/>
        <w:rPr>
          <w:lang w:val="it-IT"/>
        </w:rPr>
      </w:pPr>
      <w:bookmarkStart w:id="0" w:name="_Hlk200524616"/>
    </w:p>
    <w:p w14:paraId="30E01690" w14:textId="39C941AE" w:rsidR="00E15F67" w:rsidRPr="00207376" w:rsidRDefault="0079215F" w:rsidP="008B3C66">
      <w:pPr>
        <w:pStyle w:val="Fuzeile"/>
        <w:tabs>
          <w:tab w:val="clear" w:pos="4536"/>
          <w:tab w:val="clear" w:pos="9072"/>
          <w:tab w:val="left" w:pos="6360"/>
        </w:tabs>
        <w:rPr>
          <w:lang w:val="it-IT"/>
        </w:rPr>
      </w:pPr>
      <w:r>
        <w:rPr>
          <w:noProof/>
          <w:lang w:eastAsia="fr-FR"/>
        </w:rPr>
        <w:drawing>
          <wp:anchor distT="0" distB="0" distL="114300" distR="114300" simplePos="0" relativeHeight="251661312" behindDoc="1" locked="0" layoutInCell="1" allowOverlap="1" wp14:anchorId="1A945BA7" wp14:editId="460AC624">
            <wp:simplePos x="0" y="0"/>
            <wp:positionH relativeFrom="column">
              <wp:posOffset>3875347</wp:posOffset>
            </wp:positionH>
            <wp:positionV relativeFrom="paragraph">
              <wp:posOffset>79375</wp:posOffset>
            </wp:positionV>
            <wp:extent cx="216000" cy="216000"/>
            <wp:effectExtent l="0" t="0" r="0" b="0"/>
            <wp:wrapNone/>
            <wp:docPr id="203114662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146621" name="Image 13"/>
                    <pic:cNvPicPr/>
                  </pic:nvPicPr>
                  <pic:blipFill>
                    <a:blip r:embed="rId15">
                      <a:extLst>
                        <a:ext uri="{96DAC541-7B7A-43D3-8B79-37D633B846F1}">
                          <asvg:svgBlip xmlns:asvg="http://schemas.microsoft.com/office/drawing/2016/SVG/main" r:embed="rId16"/>
                        </a:ext>
                      </a:extLst>
                    </a:blip>
                    <a:stretch>
                      <a:fillRect/>
                    </a:stretch>
                  </pic:blipFill>
                  <pic:spPr>
                    <a:xfrm>
                      <a:off x="0" y="0"/>
                      <a:ext cx="216000" cy="216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0288" behindDoc="1" locked="0" layoutInCell="1" allowOverlap="1" wp14:anchorId="119752E6" wp14:editId="7277561B">
            <wp:simplePos x="0" y="0"/>
            <wp:positionH relativeFrom="column">
              <wp:posOffset>2712662</wp:posOffset>
            </wp:positionH>
            <wp:positionV relativeFrom="paragraph">
              <wp:posOffset>79375</wp:posOffset>
            </wp:positionV>
            <wp:extent cx="216000" cy="216000"/>
            <wp:effectExtent l="0" t="0" r="0" b="0"/>
            <wp:wrapNone/>
            <wp:docPr id="153662050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620507" name="Image 12"/>
                    <pic:cNvPicPr/>
                  </pic:nvPicPr>
                  <pic:blipFill>
                    <a:blip r:embed="rId17">
                      <a:extLst>
                        <a:ext uri="{96DAC541-7B7A-43D3-8B79-37D633B846F1}">
                          <asvg:svgBlip xmlns:asvg="http://schemas.microsoft.com/office/drawing/2016/SVG/main" r:embed="rId18"/>
                        </a:ext>
                      </a:extLst>
                    </a:blip>
                    <a:stretch>
                      <a:fillRect/>
                    </a:stretch>
                  </pic:blipFill>
                  <pic:spPr>
                    <a:xfrm>
                      <a:off x="0" y="0"/>
                      <a:ext cx="216000" cy="216000"/>
                    </a:xfrm>
                    <a:prstGeom prst="rect">
                      <a:avLst/>
                    </a:prstGeom>
                  </pic:spPr>
                </pic:pic>
              </a:graphicData>
            </a:graphic>
            <wp14:sizeRelH relativeFrom="margin">
              <wp14:pctWidth>0</wp14:pctWidth>
            </wp14:sizeRelH>
            <wp14:sizeRelV relativeFrom="margin">
              <wp14:pctHeight>0</wp14:pctHeight>
            </wp14:sizeRelV>
          </wp:anchor>
        </w:drawing>
      </w:r>
      <w:r w:rsidR="009171D0" w:rsidRPr="00E15F67">
        <w:rPr>
          <w:i/>
          <w:iCs/>
          <w:noProof/>
          <w:lang w:eastAsia="fr-FR"/>
        </w:rPr>
        <w:drawing>
          <wp:anchor distT="0" distB="0" distL="114300" distR="114300" simplePos="0" relativeHeight="251658240" behindDoc="1" locked="0" layoutInCell="1" allowOverlap="1" wp14:anchorId="41B893D9" wp14:editId="6204B232">
            <wp:simplePos x="0" y="0"/>
            <wp:positionH relativeFrom="column">
              <wp:posOffset>-635</wp:posOffset>
            </wp:positionH>
            <wp:positionV relativeFrom="paragraph">
              <wp:posOffset>79375</wp:posOffset>
            </wp:positionV>
            <wp:extent cx="215900" cy="215900"/>
            <wp:effectExtent l="0" t="0" r="0" b="0"/>
            <wp:wrapNone/>
            <wp:docPr id="299640647"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640647" name="Image 10"/>
                    <pic:cNvPicPr/>
                  </pic:nvPicPr>
                  <pic:blipFill>
                    <a:blip r:embed="rId19">
                      <a:extLst>
                        <a:ext uri="{96DAC541-7B7A-43D3-8B79-37D633B846F1}">
                          <asvg:svgBlip xmlns:asvg="http://schemas.microsoft.com/office/drawing/2016/SVG/main" r:embed="rId20"/>
                        </a:ext>
                      </a:extLst>
                    </a:blip>
                    <a:stretch>
                      <a:fillRect/>
                    </a:stretch>
                  </pic:blipFill>
                  <pic:spPr>
                    <a:xfrm>
                      <a:off x="0" y="0"/>
                      <a:ext cx="215900" cy="215900"/>
                    </a:xfrm>
                    <a:prstGeom prst="rect">
                      <a:avLst/>
                    </a:prstGeom>
                  </pic:spPr>
                </pic:pic>
              </a:graphicData>
            </a:graphic>
            <wp14:sizeRelH relativeFrom="margin">
              <wp14:pctWidth>0</wp14:pctWidth>
            </wp14:sizeRelH>
            <wp14:sizeRelV relativeFrom="margin">
              <wp14:pctHeight>0</wp14:pctHeight>
            </wp14:sizeRelV>
          </wp:anchor>
        </w:drawing>
      </w:r>
      <w:r w:rsidR="009171D0">
        <w:rPr>
          <w:noProof/>
          <w:lang w:eastAsia="fr-FR"/>
        </w:rPr>
        <w:drawing>
          <wp:anchor distT="0" distB="0" distL="114300" distR="114300" simplePos="0" relativeHeight="251659264" behindDoc="1" locked="0" layoutInCell="1" allowOverlap="1" wp14:anchorId="6B5A22E8" wp14:editId="339FF5E1">
            <wp:simplePos x="0" y="0"/>
            <wp:positionH relativeFrom="column">
              <wp:posOffset>1454785</wp:posOffset>
            </wp:positionH>
            <wp:positionV relativeFrom="paragraph">
              <wp:posOffset>79375</wp:posOffset>
            </wp:positionV>
            <wp:extent cx="216000" cy="216000"/>
            <wp:effectExtent l="0" t="0" r="0" b="0"/>
            <wp:wrapNone/>
            <wp:docPr id="953461424"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461424" name="Image 11"/>
                    <pic:cNvPicPr/>
                  </pic:nvPicPr>
                  <pic:blipFill>
                    <a:blip r:embed="rId21">
                      <a:extLst>
                        <a:ext uri="{96DAC541-7B7A-43D3-8B79-37D633B846F1}">
                          <asvg:svgBlip xmlns:asvg="http://schemas.microsoft.com/office/drawing/2016/SVG/main" r:embed="rId22"/>
                        </a:ext>
                      </a:extLst>
                    </a:blip>
                    <a:stretch>
                      <a:fillRect/>
                    </a:stretch>
                  </pic:blipFill>
                  <pic:spPr>
                    <a:xfrm>
                      <a:off x="0" y="0"/>
                      <a:ext cx="216000" cy="216000"/>
                    </a:xfrm>
                    <a:prstGeom prst="rect">
                      <a:avLst/>
                    </a:prstGeom>
                  </pic:spPr>
                </pic:pic>
              </a:graphicData>
            </a:graphic>
            <wp14:sizeRelH relativeFrom="page">
              <wp14:pctWidth>0</wp14:pctWidth>
            </wp14:sizeRelH>
            <wp14:sizeRelV relativeFrom="page">
              <wp14:pctHeight>0</wp14:pctHeight>
            </wp14:sizeRelV>
          </wp:anchor>
        </w:drawing>
      </w:r>
      <w:r w:rsidR="00713E04" w:rsidRPr="00207376">
        <w:rPr>
          <w:lang w:val="it-IT"/>
        </w:rPr>
        <w:tab/>
      </w:r>
    </w:p>
    <w:p w14:paraId="2561F0D2" w14:textId="25CDE192" w:rsidR="00E15F67" w:rsidRPr="00A25ABD" w:rsidRDefault="00E15F67" w:rsidP="00565058">
      <w:pPr>
        <w:pStyle w:val="Fuzeile"/>
        <w:rPr>
          <w:i/>
          <w:iCs/>
          <w:lang w:val="it-IT"/>
        </w:rPr>
      </w:pPr>
      <w:r w:rsidRPr="00207376">
        <w:rPr>
          <w:i/>
          <w:iCs/>
          <w:lang w:val="it-IT"/>
        </w:rPr>
        <w:t xml:space="preserve">        </w:t>
      </w:r>
      <w:r w:rsidRPr="00A25ABD">
        <w:rPr>
          <w:i/>
          <w:iCs/>
          <w:lang w:val="it-IT"/>
        </w:rPr>
        <w:t>@</w:t>
      </w:r>
      <w:r w:rsidR="0079215F" w:rsidRPr="00A25ABD">
        <w:rPr>
          <w:i/>
          <w:iCs/>
          <w:lang w:val="it-IT"/>
        </w:rPr>
        <w:t>SafranHCEngines             Safran Propulsion</w:t>
      </w:r>
      <w:r w:rsidRPr="00A25ABD">
        <w:rPr>
          <w:i/>
          <w:iCs/>
          <w:lang w:val="it-IT"/>
        </w:rPr>
        <w:t xml:space="preserve">           Groupe_Safran            Safran_group</w:t>
      </w:r>
    </w:p>
    <w:p w14:paraId="1093C795" w14:textId="2E7F805E" w:rsidR="00551516" w:rsidRPr="00A25ABD" w:rsidRDefault="00713E04" w:rsidP="00565058">
      <w:pPr>
        <w:pStyle w:val="Fuzeile"/>
        <w:rPr>
          <w:i/>
          <w:iCs/>
          <w:lang w:val="it-IT"/>
        </w:rPr>
      </w:pPr>
      <w:r>
        <w:rPr>
          <w:noProof/>
          <w:lang w:eastAsia="fr-FR"/>
        </w:rPr>
        <w:drawing>
          <wp:anchor distT="0" distB="0" distL="114300" distR="114300" simplePos="0" relativeHeight="251669504" behindDoc="1" locked="0" layoutInCell="1" allowOverlap="1" wp14:anchorId="6063D9FF" wp14:editId="0E428E19">
            <wp:simplePos x="0" y="0"/>
            <wp:positionH relativeFrom="column">
              <wp:posOffset>3949700</wp:posOffset>
            </wp:positionH>
            <wp:positionV relativeFrom="paragraph">
              <wp:posOffset>93701</wp:posOffset>
            </wp:positionV>
            <wp:extent cx="215900" cy="215900"/>
            <wp:effectExtent l="0" t="0" r="0" b="0"/>
            <wp:wrapNone/>
            <wp:docPr id="1568481067"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146621" name="Image 13"/>
                    <pic:cNvPicPr/>
                  </pic:nvPicPr>
                  <pic:blipFill>
                    <a:blip r:embed="rId15">
                      <a:extLst>
                        <a:ext uri="{96DAC541-7B7A-43D3-8B79-37D633B846F1}">
                          <asvg:svgBlip xmlns:asvg="http://schemas.microsoft.com/office/drawing/2016/SVG/main" r:embed="rId16"/>
                        </a:ext>
                      </a:extLst>
                    </a:blip>
                    <a:stretch>
                      <a:fillRect/>
                    </a:stretch>
                  </pic:blipFill>
                  <pic:spPr>
                    <a:xfrm>
                      <a:off x="0" y="0"/>
                      <a:ext cx="215900" cy="2159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7456" behindDoc="1" locked="0" layoutInCell="1" allowOverlap="1" wp14:anchorId="478AEC64" wp14:editId="216A2DA8">
            <wp:simplePos x="0" y="0"/>
            <wp:positionH relativeFrom="column">
              <wp:posOffset>2714625</wp:posOffset>
            </wp:positionH>
            <wp:positionV relativeFrom="paragraph">
              <wp:posOffset>100686</wp:posOffset>
            </wp:positionV>
            <wp:extent cx="215900" cy="215900"/>
            <wp:effectExtent l="0" t="0" r="0" b="0"/>
            <wp:wrapNone/>
            <wp:docPr id="144953875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620507" name="Image 12"/>
                    <pic:cNvPicPr/>
                  </pic:nvPicPr>
                  <pic:blipFill>
                    <a:blip r:embed="rId17">
                      <a:extLst>
                        <a:ext uri="{96DAC541-7B7A-43D3-8B79-37D633B846F1}">
                          <asvg:svgBlip xmlns:asvg="http://schemas.microsoft.com/office/drawing/2016/SVG/main" r:embed="rId18"/>
                        </a:ext>
                      </a:extLst>
                    </a:blip>
                    <a:stretch>
                      <a:fillRect/>
                    </a:stretch>
                  </pic:blipFill>
                  <pic:spPr>
                    <a:xfrm>
                      <a:off x="0" y="0"/>
                      <a:ext cx="215900" cy="215900"/>
                    </a:xfrm>
                    <a:prstGeom prst="rect">
                      <a:avLst/>
                    </a:prstGeom>
                  </pic:spPr>
                </pic:pic>
              </a:graphicData>
            </a:graphic>
            <wp14:sizeRelH relativeFrom="margin">
              <wp14:pctWidth>0</wp14:pctWidth>
            </wp14:sizeRelH>
            <wp14:sizeRelV relativeFrom="margin">
              <wp14:pctHeight>0</wp14:pctHeight>
            </wp14:sizeRelV>
          </wp:anchor>
        </w:drawing>
      </w:r>
      <w:r w:rsidR="00551516">
        <w:rPr>
          <w:noProof/>
          <w:lang w:eastAsia="fr-FR"/>
        </w:rPr>
        <w:drawing>
          <wp:anchor distT="0" distB="0" distL="114300" distR="114300" simplePos="0" relativeHeight="251665408" behindDoc="1" locked="0" layoutInCell="1" allowOverlap="1" wp14:anchorId="50CECA7B" wp14:editId="082420ED">
            <wp:simplePos x="0" y="0"/>
            <wp:positionH relativeFrom="column">
              <wp:posOffset>1461826</wp:posOffset>
            </wp:positionH>
            <wp:positionV relativeFrom="paragraph">
              <wp:posOffset>109056</wp:posOffset>
            </wp:positionV>
            <wp:extent cx="215900" cy="215900"/>
            <wp:effectExtent l="0" t="0" r="0" b="0"/>
            <wp:wrapNone/>
            <wp:docPr id="1933335546"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461424" name="Image 11"/>
                    <pic:cNvPicPr/>
                  </pic:nvPicPr>
                  <pic:blipFill>
                    <a:blip r:embed="rId21">
                      <a:extLst>
                        <a:ext uri="{96DAC541-7B7A-43D3-8B79-37D633B846F1}">
                          <asvg:svgBlip xmlns:asvg="http://schemas.microsoft.com/office/drawing/2016/SVG/main" r:embed="rId22"/>
                        </a:ext>
                      </a:extLst>
                    </a:blip>
                    <a:stretch>
                      <a:fillRect/>
                    </a:stretch>
                  </pic:blipFill>
                  <pic:spPr>
                    <a:xfrm>
                      <a:off x="0" y="0"/>
                      <a:ext cx="215900" cy="215900"/>
                    </a:xfrm>
                    <a:prstGeom prst="rect">
                      <a:avLst/>
                    </a:prstGeom>
                  </pic:spPr>
                </pic:pic>
              </a:graphicData>
            </a:graphic>
            <wp14:sizeRelH relativeFrom="page">
              <wp14:pctWidth>0</wp14:pctWidth>
            </wp14:sizeRelH>
            <wp14:sizeRelV relativeFrom="page">
              <wp14:pctHeight>0</wp14:pctHeight>
            </wp14:sizeRelV>
          </wp:anchor>
        </w:drawing>
      </w:r>
    </w:p>
    <w:p w14:paraId="6EC4D9E1" w14:textId="06AAC2E9" w:rsidR="00551516" w:rsidRPr="00A25ABD" w:rsidRDefault="00713E04" w:rsidP="00565058">
      <w:pPr>
        <w:pStyle w:val="Fuzeile"/>
        <w:rPr>
          <w:i/>
          <w:iCs/>
          <w:lang w:val="it-IT"/>
        </w:rPr>
      </w:pPr>
      <w:r w:rsidRPr="00A25ABD">
        <w:rPr>
          <w:i/>
          <w:iCs/>
          <w:lang w:val="it-IT"/>
        </w:rPr>
        <w:t>www.mtu.de</w:t>
      </w:r>
      <w:r w:rsidR="00551516" w:rsidRPr="00A25ABD">
        <w:rPr>
          <w:i/>
          <w:iCs/>
          <w:lang w:val="it-IT"/>
        </w:rPr>
        <w:t xml:space="preserve">     </w:t>
      </w:r>
      <w:r w:rsidRPr="00A25ABD">
        <w:rPr>
          <w:i/>
          <w:iCs/>
          <w:lang w:val="it-IT"/>
        </w:rPr>
        <w:t xml:space="preserve">                     </w:t>
      </w:r>
      <w:r w:rsidR="00551516" w:rsidRPr="00A25ABD">
        <w:rPr>
          <w:i/>
          <w:iCs/>
          <w:lang w:val="it-IT"/>
        </w:rPr>
        <w:t xml:space="preserve">        </w:t>
      </w:r>
      <w:r w:rsidRPr="00A25ABD">
        <w:rPr>
          <w:i/>
          <w:iCs/>
          <w:lang w:val="it-IT"/>
        </w:rPr>
        <w:t>MTU Aero Engines</w:t>
      </w:r>
      <w:r w:rsidR="00551516" w:rsidRPr="00A25ABD">
        <w:rPr>
          <w:i/>
          <w:iCs/>
          <w:lang w:val="it-IT"/>
        </w:rPr>
        <w:t xml:space="preserve">         </w:t>
      </w:r>
      <w:r w:rsidRPr="00A25ABD">
        <w:rPr>
          <w:i/>
          <w:iCs/>
          <w:lang w:val="it-IT"/>
        </w:rPr>
        <w:t xml:space="preserve">MTU Aero Engines       </w:t>
      </w:r>
      <w:r w:rsidR="00551516" w:rsidRPr="00A25ABD">
        <w:rPr>
          <w:i/>
          <w:iCs/>
          <w:lang w:val="it-IT"/>
        </w:rPr>
        <w:t xml:space="preserve"> </w:t>
      </w:r>
      <w:r w:rsidRPr="00A25ABD">
        <w:rPr>
          <w:i/>
          <w:iCs/>
          <w:lang w:val="it-IT"/>
        </w:rPr>
        <w:t xml:space="preserve"> mtu_aero_engines</w:t>
      </w:r>
    </w:p>
    <w:bookmarkEnd w:id="0"/>
    <w:p w14:paraId="708C1B03" w14:textId="6C6C6186" w:rsidR="00754CF6" w:rsidRPr="00A25ABD" w:rsidRDefault="00A904C1" w:rsidP="00565058">
      <w:pPr>
        <w:pStyle w:val="Fuzeile"/>
        <w:rPr>
          <w:i/>
          <w:iCs/>
          <w:lang w:val="it-IT"/>
        </w:rPr>
      </w:pPr>
      <w:r>
        <w:rPr>
          <w:noProof/>
          <w:lang w:eastAsia="fr-FR"/>
        </w:rPr>
        <w:drawing>
          <wp:anchor distT="0" distB="0" distL="114300" distR="114300" simplePos="0" relativeHeight="251675648" behindDoc="1" locked="0" layoutInCell="1" allowOverlap="1" wp14:anchorId="6DD78C08" wp14:editId="662DC4EB">
            <wp:simplePos x="0" y="0"/>
            <wp:positionH relativeFrom="column">
              <wp:posOffset>3950335</wp:posOffset>
            </wp:positionH>
            <wp:positionV relativeFrom="paragraph">
              <wp:posOffset>131445</wp:posOffset>
            </wp:positionV>
            <wp:extent cx="215900" cy="215900"/>
            <wp:effectExtent l="0" t="0" r="0" b="0"/>
            <wp:wrapNone/>
            <wp:docPr id="447574652"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146621" name="Image 13"/>
                    <pic:cNvPicPr/>
                  </pic:nvPicPr>
                  <pic:blipFill>
                    <a:blip r:embed="rId15">
                      <a:extLst>
                        <a:ext uri="{96DAC541-7B7A-43D3-8B79-37D633B846F1}">
                          <asvg:svgBlip xmlns:asvg="http://schemas.microsoft.com/office/drawing/2016/SVG/main" r:embed="rId16"/>
                        </a:ext>
                      </a:extLst>
                    </a:blip>
                    <a:stretch>
                      <a:fillRect/>
                    </a:stretch>
                  </pic:blipFill>
                  <pic:spPr>
                    <a:xfrm>
                      <a:off x="0" y="0"/>
                      <a:ext cx="215900" cy="2159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73600" behindDoc="1" locked="0" layoutInCell="1" allowOverlap="1" wp14:anchorId="3E47FACD" wp14:editId="7E08586B">
            <wp:simplePos x="0" y="0"/>
            <wp:positionH relativeFrom="column">
              <wp:posOffset>2716772</wp:posOffset>
            </wp:positionH>
            <wp:positionV relativeFrom="paragraph">
              <wp:posOffset>130377</wp:posOffset>
            </wp:positionV>
            <wp:extent cx="215900" cy="215900"/>
            <wp:effectExtent l="0" t="0" r="0" b="0"/>
            <wp:wrapNone/>
            <wp:docPr id="555857351"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620507" name="Image 12"/>
                    <pic:cNvPicPr/>
                  </pic:nvPicPr>
                  <pic:blipFill>
                    <a:blip r:embed="rId17">
                      <a:extLst>
                        <a:ext uri="{96DAC541-7B7A-43D3-8B79-37D633B846F1}">
                          <asvg:svgBlip xmlns:asvg="http://schemas.microsoft.com/office/drawing/2016/SVG/main" r:embed="rId18"/>
                        </a:ext>
                      </a:extLst>
                    </a:blip>
                    <a:stretch>
                      <a:fillRect/>
                    </a:stretch>
                  </pic:blipFill>
                  <pic:spPr>
                    <a:xfrm>
                      <a:off x="0" y="0"/>
                      <a:ext cx="215900" cy="2159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71552" behindDoc="1" locked="0" layoutInCell="1" allowOverlap="1" wp14:anchorId="4BC51613" wp14:editId="10935785">
            <wp:simplePos x="0" y="0"/>
            <wp:positionH relativeFrom="column">
              <wp:posOffset>1459997</wp:posOffset>
            </wp:positionH>
            <wp:positionV relativeFrom="paragraph">
              <wp:posOffset>134656</wp:posOffset>
            </wp:positionV>
            <wp:extent cx="215900" cy="215900"/>
            <wp:effectExtent l="0" t="0" r="0" b="0"/>
            <wp:wrapNone/>
            <wp:docPr id="302644595"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461424" name="Image 11"/>
                    <pic:cNvPicPr/>
                  </pic:nvPicPr>
                  <pic:blipFill>
                    <a:blip r:embed="rId21">
                      <a:extLst>
                        <a:ext uri="{96DAC541-7B7A-43D3-8B79-37D633B846F1}">
                          <asvg:svgBlip xmlns:asvg="http://schemas.microsoft.com/office/drawing/2016/SVG/main" r:embed="rId22"/>
                        </a:ext>
                      </a:extLst>
                    </a:blip>
                    <a:stretch>
                      <a:fillRect/>
                    </a:stretch>
                  </pic:blipFill>
                  <pic:spPr>
                    <a:xfrm>
                      <a:off x="0" y="0"/>
                      <a:ext cx="215900" cy="215900"/>
                    </a:xfrm>
                    <a:prstGeom prst="rect">
                      <a:avLst/>
                    </a:prstGeom>
                  </pic:spPr>
                </pic:pic>
              </a:graphicData>
            </a:graphic>
            <wp14:sizeRelH relativeFrom="page">
              <wp14:pctWidth>0</wp14:pctWidth>
            </wp14:sizeRelH>
            <wp14:sizeRelV relativeFrom="page">
              <wp14:pctHeight>0</wp14:pctHeight>
            </wp14:sizeRelV>
          </wp:anchor>
        </w:drawing>
      </w:r>
    </w:p>
    <w:p w14:paraId="2CAAC6D3" w14:textId="27237071" w:rsidR="00A904C1" w:rsidRPr="00A25ABD" w:rsidRDefault="00A904C1" w:rsidP="00A904C1">
      <w:pPr>
        <w:pStyle w:val="Fuzeile"/>
        <w:rPr>
          <w:i/>
          <w:iCs/>
          <w:lang w:val="pt-BR"/>
        </w:rPr>
      </w:pPr>
      <w:r w:rsidRPr="00A25ABD">
        <w:rPr>
          <w:i/>
          <w:iCs/>
          <w:lang w:val="pt-BR"/>
        </w:rPr>
        <w:t>avioaero.com                                Avio Aero                        Avio Aero                        avio_aero</w:t>
      </w:r>
    </w:p>
    <w:p w14:paraId="2A0339B9" w14:textId="7041F7CE" w:rsidR="00754CF6" w:rsidRPr="00A25ABD" w:rsidRDefault="00754CF6" w:rsidP="00565058">
      <w:pPr>
        <w:pStyle w:val="Fuzeile"/>
        <w:rPr>
          <w:i/>
          <w:iCs/>
          <w:lang w:val="pt-BR"/>
        </w:rPr>
      </w:pPr>
    </w:p>
    <w:sectPr w:rsidR="00754CF6" w:rsidRPr="00A25ABD" w:rsidSect="00251D1C">
      <w:headerReference w:type="default" r:id="rId23"/>
      <w:headerReference w:type="first" r:id="rId24"/>
      <w:pgSz w:w="11906" w:h="16838" w:code="9"/>
      <w:pgMar w:top="1701" w:right="1701" w:bottom="851" w:left="1701"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F70B3" w14:textId="77777777" w:rsidR="00C2637F" w:rsidRDefault="00C2637F" w:rsidP="0087566D">
      <w:r>
        <w:separator/>
      </w:r>
    </w:p>
  </w:endnote>
  <w:endnote w:type="continuationSeparator" w:id="0">
    <w:p w14:paraId="4084677F" w14:textId="77777777" w:rsidR="00C2637F" w:rsidRDefault="00C2637F" w:rsidP="00875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iro Medium">
    <w:altName w:val="Times New Roman"/>
    <w:charset w:val="00"/>
    <w:family w:val="auto"/>
    <w:pitch w:val="variable"/>
    <w:sig w:usb0="A00020AF" w:usb1="9000204B" w:usb2="000000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7005B" w14:textId="77777777" w:rsidR="00C2637F" w:rsidRDefault="00C2637F" w:rsidP="0087566D">
      <w:r>
        <w:separator/>
      </w:r>
    </w:p>
  </w:footnote>
  <w:footnote w:type="continuationSeparator" w:id="0">
    <w:p w14:paraId="29B3C963" w14:textId="77777777" w:rsidR="00C2637F" w:rsidRDefault="00C2637F" w:rsidP="00875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2F4B" w14:textId="40BBB5D6" w:rsidR="00C77CFE" w:rsidRDefault="009B049E">
    <w:pPr>
      <w:pStyle w:val="Kopfzeile"/>
    </w:pPr>
    <w:r>
      <w:rPr>
        <w:noProof/>
        <w:lang w:val="en-US"/>
      </w:rPr>
      <w:drawing>
        <wp:anchor distT="0" distB="0" distL="114300" distR="114300" simplePos="0" relativeHeight="251673600" behindDoc="0" locked="0" layoutInCell="1" allowOverlap="1" wp14:anchorId="67E61A96" wp14:editId="11910BDE">
          <wp:simplePos x="0" y="0"/>
          <wp:positionH relativeFrom="margin">
            <wp:align>right</wp:align>
          </wp:positionH>
          <wp:positionV relativeFrom="paragraph">
            <wp:posOffset>-153569</wp:posOffset>
          </wp:positionV>
          <wp:extent cx="1080000" cy="388709"/>
          <wp:effectExtent l="0" t="0" r="0" b="0"/>
          <wp:wrapNone/>
          <wp:docPr id="1944818292" name="Image 1" descr="Une image contenant Police, Graphique, capture d’écran,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48291" name="Image 1" descr="Une image contenant Police, Graphique, capture d’écran, graphism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080000" cy="388709"/>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71552" behindDoc="0" locked="0" layoutInCell="1" allowOverlap="1" wp14:anchorId="7444B769" wp14:editId="4341F999">
          <wp:simplePos x="0" y="0"/>
          <wp:positionH relativeFrom="margin">
            <wp:align>center</wp:align>
          </wp:positionH>
          <wp:positionV relativeFrom="paragraph">
            <wp:posOffset>-182931</wp:posOffset>
          </wp:positionV>
          <wp:extent cx="900000" cy="437098"/>
          <wp:effectExtent l="0" t="0" r="0" b="1270"/>
          <wp:wrapNone/>
          <wp:docPr id="1105240842" name="Image 4" descr="Une image contenant Police, Graphiqu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240842" name="Image 4" descr="Une image contenant Police, Graphique, logo, graphisme&#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900000" cy="437098"/>
                  </a:xfrm>
                  <a:prstGeom prst="rect">
                    <a:avLst/>
                  </a:prstGeom>
                </pic:spPr>
              </pic:pic>
            </a:graphicData>
          </a:graphic>
          <wp14:sizeRelH relativeFrom="page">
            <wp14:pctWidth>0</wp14:pctWidth>
          </wp14:sizeRelH>
          <wp14:sizeRelV relativeFrom="page">
            <wp14:pctHeight>0</wp14:pctHeight>
          </wp14:sizeRelV>
        </wp:anchor>
      </w:drawing>
    </w:r>
    <w:r w:rsidR="006B7355" w:rsidRPr="009A33CD">
      <w:rPr>
        <w:noProof/>
        <w:lang w:eastAsia="fr-FR"/>
      </w:rPr>
      <w:drawing>
        <wp:anchor distT="0" distB="0" distL="114300" distR="114300" simplePos="0" relativeHeight="251665408" behindDoc="1" locked="0" layoutInCell="1" allowOverlap="1" wp14:anchorId="4B478854" wp14:editId="04ABE42D">
          <wp:simplePos x="0" y="0"/>
          <wp:positionH relativeFrom="page">
            <wp:posOffset>823595</wp:posOffset>
          </wp:positionH>
          <wp:positionV relativeFrom="paragraph">
            <wp:posOffset>-99332</wp:posOffset>
          </wp:positionV>
          <wp:extent cx="1079500" cy="235585"/>
          <wp:effectExtent l="0" t="0" r="6350" b="0"/>
          <wp:wrapNone/>
          <wp:docPr id="692688683" name="Image 2" descr="Une image contenant Graphique, logo, Polic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179707" name="Image 2" descr="Une image contenant Graphique, logo, Police, graphisme&#10;&#10;Description générée automatiquement"/>
                  <pic:cNvPicPr/>
                </pic:nvPicPr>
                <pic:blipFill rotWithShape="1">
                  <a:blip r:embed="rId3">
                    <a:extLst>
                      <a:ext uri="{28A0092B-C50C-407E-A947-70E740481C1C}">
                        <a14:useLocalDpi xmlns:a14="http://schemas.microsoft.com/office/drawing/2010/main" val="0"/>
                      </a:ext>
                    </a:extLst>
                  </a:blip>
                  <a:srcRect l="8127" t="23404" r="8009" b="23382"/>
                  <a:stretch/>
                </pic:blipFill>
                <pic:spPr bwMode="auto">
                  <a:xfrm>
                    <a:off x="0" y="0"/>
                    <a:ext cx="1079500" cy="235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9CA5E" w14:textId="60A1F833" w:rsidR="00410DB1" w:rsidRPr="009A33CD" w:rsidRDefault="009D275A" w:rsidP="009A33CD">
    <w:pPr>
      <w:pStyle w:val="Titel"/>
    </w:pPr>
    <w:r>
      <w:rPr>
        <w:noProof/>
        <w:lang w:val="en-US"/>
      </w:rPr>
      <w:drawing>
        <wp:anchor distT="0" distB="0" distL="114300" distR="114300" simplePos="0" relativeHeight="251669504" behindDoc="0" locked="0" layoutInCell="1" allowOverlap="1" wp14:anchorId="106A4C4E" wp14:editId="1B565E3C">
          <wp:simplePos x="0" y="0"/>
          <wp:positionH relativeFrom="margin">
            <wp:align>right</wp:align>
          </wp:positionH>
          <wp:positionV relativeFrom="paragraph">
            <wp:posOffset>-288290</wp:posOffset>
          </wp:positionV>
          <wp:extent cx="1799590" cy="647700"/>
          <wp:effectExtent l="0" t="0" r="0" b="0"/>
          <wp:wrapNone/>
          <wp:docPr id="1994248291" name="Image 1" descr="Une image contenant Police, Graphique, capture d’écran,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48291" name="Image 1" descr="Une image contenant Police, Graphique, capture d’écran, graphism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799590" cy="64770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8480" behindDoc="0" locked="0" layoutInCell="1" allowOverlap="1" wp14:anchorId="2B7E3869" wp14:editId="71AF614E">
          <wp:simplePos x="0" y="0"/>
          <wp:positionH relativeFrom="margin">
            <wp:align>center</wp:align>
          </wp:positionH>
          <wp:positionV relativeFrom="paragraph">
            <wp:posOffset>-250190</wp:posOffset>
          </wp:positionV>
          <wp:extent cx="1439545" cy="699135"/>
          <wp:effectExtent l="0" t="0" r="8255" b="5715"/>
          <wp:wrapNone/>
          <wp:docPr id="111257828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578284" name="Image 1112578284"/>
                  <pic:cNvPicPr/>
                </pic:nvPicPr>
                <pic:blipFill>
                  <a:blip r:embed="rId2">
                    <a:extLst>
                      <a:ext uri="{28A0092B-C50C-407E-A947-70E740481C1C}">
                        <a14:useLocalDpi xmlns:a14="http://schemas.microsoft.com/office/drawing/2010/main" val="0"/>
                      </a:ext>
                    </a:extLst>
                  </a:blip>
                  <a:stretch>
                    <a:fillRect/>
                  </a:stretch>
                </pic:blipFill>
                <pic:spPr>
                  <a:xfrm>
                    <a:off x="0" y="0"/>
                    <a:ext cx="1439545" cy="699135"/>
                  </a:xfrm>
                  <a:prstGeom prst="rect">
                    <a:avLst/>
                  </a:prstGeom>
                </pic:spPr>
              </pic:pic>
            </a:graphicData>
          </a:graphic>
          <wp14:sizeRelH relativeFrom="page">
            <wp14:pctWidth>0</wp14:pctWidth>
          </wp14:sizeRelH>
          <wp14:sizeRelV relativeFrom="page">
            <wp14:pctHeight>0</wp14:pctHeight>
          </wp14:sizeRelV>
        </wp:anchor>
      </w:drawing>
    </w:r>
    <w:r w:rsidR="006B7355" w:rsidRPr="009A33CD">
      <w:rPr>
        <w:noProof/>
        <w:lang w:eastAsia="fr-FR"/>
      </w:rPr>
      <w:drawing>
        <wp:anchor distT="0" distB="0" distL="114300" distR="114300" simplePos="0" relativeHeight="251663360" behindDoc="1" locked="0" layoutInCell="1" allowOverlap="1" wp14:anchorId="77F5CC17" wp14:editId="0C2F6ADE">
          <wp:simplePos x="0" y="0"/>
          <wp:positionH relativeFrom="margin">
            <wp:posOffset>-471714</wp:posOffset>
          </wp:positionH>
          <wp:positionV relativeFrom="page">
            <wp:posOffset>555625</wp:posOffset>
          </wp:positionV>
          <wp:extent cx="1985645" cy="431800"/>
          <wp:effectExtent l="0" t="0" r="0" b="6350"/>
          <wp:wrapNone/>
          <wp:docPr id="1847029659" name="Image 2" descr="Une image contenant Graphique, logo, Polic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179707" name="Image 2" descr="Une image contenant Graphique, logo, Police, graphisme&#10;&#10;Description générée automatiquement"/>
                  <pic:cNvPicPr/>
                </pic:nvPicPr>
                <pic:blipFill rotWithShape="1">
                  <a:blip r:embed="rId3">
                    <a:extLst>
                      <a:ext uri="{28A0092B-C50C-407E-A947-70E740481C1C}">
                        <a14:useLocalDpi xmlns:a14="http://schemas.microsoft.com/office/drawing/2010/main" val="0"/>
                      </a:ext>
                    </a:extLst>
                  </a:blip>
                  <a:srcRect l="8127" t="23404" r="8009" b="23382"/>
                  <a:stretch/>
                </pic:blipFill>
                <pic:spPr bwMode="auto">
                  <a:xfrm>
                    <a:off x="0" y="0"/>
                    <a:ext cx="1985645" cy="431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67CA8"/>
    <w:multiLevelType w:val="hybridMultilevel"/>
    <w:tmpl w:val="A154BA56"/>
    <w:lvl w:ilvl="0" w:tplc="AA3C3304">
      <w:start w:val="1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B9541C"/>
    <w:multiLevelType w:val="hybridMultilevel"/>
    <w:tmpl w:val="00446C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0E57580"/>
    <w:multiLevelType w:val="hybridMultilevel"/>
    <w:tmpl w:val="0C86B49E"/>
    <w:lvl w:ilvl="0" w:tplc="63D6653C">
      <w:start w:val="1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1463307">
    <w:abstractNumId w:val="1"/>
  </w:num>
  <w:num w:numId="2" w16cid:durableId="1660963348">
    <w:abstractNumId w:val="2"/>
  </w:num>
  <w:num w:numId="3" w16cid:durableId="1537889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8DD"/>
    <w:rsid w:val="000060B5"/>
    <w:rsid w:val="0000645A"/>
    <w:rsid w:val="00011ECA"/>
    <w:rsid w:val="000165E5"/>
    <w:rsid w:val="000340E3"/>
    <w:rsid w:val="000421FC"/>
    <w:rsid w:val="0004357A"/>
    <w:rsid w:val="00060533"/>
    <w:rsid w:val="00065A7B"/>
    <w:rsid w:val="000A21E3"/>
    <w:rsid w:val="000A7C79"/>
    <w:rsid w:val="000B21B2"/>
    <w:rsid w:val="000C5108"/>
    <w:rsid w:val="000D022F"/>
    <w:rsid w:val="000E08DD"/>
    <w:rsid w:val="000E1778"/>
    <w:rsid w:val="000E6287"/>
    <w:rsid w:val="0011012E"/>
    <w:rsid w:val="001144D0"/>
    <w:rsid w:val="00132E9B"/>
    <w:rsid w:val="001346B1"/>
    <w:rsid w:val="001354CF"/>
    <w:rsid w:val="001411FD"/>
    <w:rsid w:val="00153C7B"/>
    <w:rsid w:val="00156844"/>
    <w:rsid w:val="00157A04"/>
    <w:rsid w:val="00170A1F"/>
    <w:rsid w:val="00174A1D"/>
    <w:rsid w:val="001838C6"/>
    <w:rsid w:val="00197C93"/>
    <w:rsid w:val="001E6E21"/>
    <w:rsid w:val="0020292B"/>
    <w:rsid w:val="00202B49"/>
    <w:rsid w:val="00207376"/>
    <w:rsid w:val="00222354"/>
    <w:rsid w:val="002224A7"/>
    <w:rsid w:val="00242566"/>
    <w:rsid w:val="00251D1C"/>
    <w:rsid w:val="00266B28"/>
    <w:rsid w:val="0027234D"/>
    <w:rsid w:val="00276BAA"/>
    <w:rsid w:val="00284306"/>
    <w:rsid w:val="00285AF2"/>
    <w:rsid w:val="002C5965"/>
    <w:rsid w:val="002F09E0"/>
    <w:rsid w:val="002F1838"/>
    <w:rsid w:val="002F2D0C"/>
    <w:rsid w:val="00312808"/>
    <w:rsid w:val="00314E48"/>
    <w:rsid w:val="003156A8"/>
    <w:rsid w:val="00316F74"/>
    <w:rsid w:val="00317FEC"/>
    <w:rsid w:val="00332EBD"/>
    <w:rsid w:val="00333B44"/>
    <w:rsid w:val="0036779A"/>
    <w:rsid w:val="003728A2"/>
    <w:rsid w:val="00376D1E"/>
    <w:rsid w:val="00392EB2"/>
    <w:rsid w:val="00397E74"/>
    <w:rsid w:val="003B4101"/>
    <w:rsid w:val="003C5EB4"/>
    <w:rsid w:val="003D6EB5"/>
    <w:rsid w:val="003E0F4A"/>
    <w:rsid w:val="003F35E0"/>
    <w:rsid w:val="00410DB1"/>
    <w:rsid w:val="00412136"/>
    <w:rsid w:val="004153B4"/>
    <w:rsid w:val="004235A2"/>
    <w:rsid w:val="00443F54"/>
    <w:rsid w:val="0045668C"/>
    <w:rsid w:val="00460AFC"/>
    <w:rsid w:val="00460CC9"/>
    <w:rsid w:val="00461232"/>
    <w:rsid w:val="004676DE"/>
    <w:rsid w:val="004A2BF1"/>
    <w:rsid w:val="004A2C68"/>
    <w:rsid w:val="004B11CC"/>
    <w:rsid w:val="004C183C"/>
    <w:rsid w:val="004C3187"/>
    <w:rsid w:val="004D5BB0"/>
    <w:rsid w:val="004E074D"/>
    <w:rsid w:val="004E3E23"/>
    <w:rsid w:val="004F284C"/>
    <w:rsid w:val="005013D1"/>
    <w:rsid w:val="0052375C"/>
    <w:rsid w:val="00534212"/>
    <w:rsid w:val="0054295F"/>
    <w:rsid w:val="005469B7"/>
    <w:rsid w:val="00551516"/>
    <w:rsid w:val="00551D1F"/>
    <w:rsid w:val="00565058"/>
    <w:rsid w:val="005854B5"/>
    <w:rsid w:val="00593A8F"/>
    <w:rsid w:val="005B415E"/>
    <w:rsid w:val="005E0CD4"/>
    <w:rsid w:val="005E6FE9"/>
    <w:rsid w:val="005F6B18"/>
    <w:rsid w:val="00613F25"/>
    <w:rsid w:val="0062017B"/>
    <w:rsid w:val="00623F38"/>
    <w:rsid w:val="0062733A"/>
    <w:rsid w:val="006314B2"/>
    <w:rsid w:val="00667C9B"/>
    <w:rsid w:val="00683051"/>
    <w:rsid w:val="006937AF"/>
    <w:rsid w:val="006A0D08"/>
    <w:rsid w:val="006B7355"/>
    <w:rsid w:val="006B78FE"/>
    <w:rsid w:val="006C6A05"/>
    <w:rsid w:val="006D0863"/>
    <w:rsid w:val="006E25B7"/>
    <w:rsid w:val="006E3FD2"/>
    <w:rsid w:val="006E51D9"/>
    <w:rsid w:val="006E6692"/>
    <w:rsid w:val="006F05D8"/>
    <w:rsid w:val="00705E9B"/>
    <w:rsid w:val="00713E04"/>
    <w:rsid w:val="007161B6"/>
    <w:rsid w:val="00737F6E"/>
    <w:rsid w:val="00744EDA"/>
    <w:rsid w:val="00754CF6"/>
    <w:rsid w:val="00763F79"/>
    <w:rsid w:val="0077561F"/>
    <w:rsid w:val="00791468"/>
    <w:rsid w:val="0079215F"/>
    <w:rsid w:val="007A77D9"/>
    <w:rsid w:val="007C54D9"/>
    <w:rsid w:val="007D59A5"/>
    <w:rsid w:val="007E1E84"/>
    <w:rsid w:val="007F0809"/>
    <w:rsid w:val="007F3379"/>
    <w:rsid w:val="00810E3E"/>
    <w:rsid w:val="00811570"/>
    <w:rsid w:val="00830067"/>
    <w:rsid w:val="0085660D"/>
    <w:rsid w:val="00857EE5"/>
    <w:rsid w:val="008732DB"/>
    <w:rsid w:val="00873334"/>
    <w:rsid w:val="00874E5B"/>
    <w:rsid w:val="0087566D"/>
    <w:rsid w:val="00882607"/>
    <w:rsid w:val="0088342D"/>
    <w:rsid w:val="008854B4"/>
    <w:rsid w:val="00887055"/>
    <w:rsid w:val="008A5574"/>
    <w:rsid w:val="008B03DA"/>
    <w:rsid w:val="008B3C66"/>
    <w:rsid w:val="008C20E1"/>
    <w:rsid w:val="008D239B"/>
    <w:rsid w:val="008D594D"/>
    <w:rsid w:val="008E1F5A"/>
    <w:rsid w:val="008F6187"/>
    <w:rsid w:val="0091313E"/>
    <w:rsid w:val="009171D0"/>
    <w:rsid w:val="00921CBA"/>
    <w:rsid w:val="00923DB9"/>
    <w:rsid w:val="00924644"/>
    <w:rsid w:val="009336D0"/>
    <w:rsid w:val="009350E0"/>
    <w:rsid w:val="00935355"/>
    <w:rsid w:val="00945D4F"/>
    <w:rsid w:val="00955799"/>
    <w:rsid w:val="009753F7"/>
    <w:rsid w:val="009819AE"/>
    <w:rsid w:val="0098341C"/>
    <w:rsid w:val="0098557F"/>
    <w:rsid w:val="009A33CD"/>
    <w:rsid w:val="009B049E"/>
    <w:rsid w:val="009C4DDC"/>
    <w:rsid w:val="009D275A"/>
    <w:rsid w:val="009D453A"/>
    <w:rsid w:val="009E2E10"/>
    <w:rsid w:val="00A04D6E"/>
    <w:rsid w:val="00A23E16"/>
    <w:rsid w:val="00A25ABD"/>
    <w:rsid w:val="00A37588"/>
    <w:rsid w:val="00A46769"/>
    <w:rsid w:val="00A7117F"/>
    <w:rsid w:val="00A904C1"/>
    <w:rsid w:val="00AB23FC"/>
    <w:rsid w:val="00AB4942"/>
    <w:rsid w:val="00AD10EC"/>
    <w:rsid w:val="00AD4763"/>
    <w:rsid w:val="00AF42D4"/>
    <w:rsid w:val="00AF48BC"/>
    <w:rsid w:val="00B025DC"/>
    <w:rsid w:val="00B11F4C"/>
    <w:rsid w:val="00B173B8"/>
    <w:rsid w:val="00B17BB9"/>
    <w:rsid w:val="00B2379C"/>
    <w:rsid w:val="00B42596"/>
    <w:rsid w:val="00B465FC"/>
    <w:rsid w:val="00B61BD5"/>
    <w:rsid w:val="00B8321D"/>
    <w:rsid w:val="00BA495B"/>
    <w:rsid w:val="00BB5273"/>
    <w:rsid w:val="00BC0648"/>
    <w:rsid w:val="00BD080D"/>
    <w:rsid w:val="00BD0F1D"/>
    <w:rsid w:val="00BD43D3"/>
    <w:rsid w:val="00C0036B"/>
    <w:rsid w:val="00C04C64"/>
    <w:rsid w:val="00C1140A"/>
    <w:rsid w:val="00C15AD5"/>
    <w:rsid w:val="00C2637F"/>
    <w:rsid w:val="00C44D61"/>
    <w:rsid w:val="00C51156"/>
    <w:rsid w:val="00C575F1"/>
    <w:rsid w:val="00C63899"/>
    <w:rsid w:val="00C6542F"/>
    <w:rsid w:val="00C77CFE"/>
    <w:rsid w:val="00C95D3F"/>
    <w:rsid w:val="00CA5F69"/>
    <w:rsid w:val="00CB2801"/>
    <w:rsid w:val="00CB2CEE"/>
    <w:rsid w:val="00CB7715"/>
    <w:rsid w:val="00CD08D4"/>
    <w:rsid w:val="00CF78CA"/>
    <w:rsid w:val="00D001BA"/>
    <w:rsid w:val="00D13AFA"/>
    <w:rsid w:val="00D15654"/>
    <w:rsid w:val="00D1668B"/>
    <w:rsid w:val="00D3229D"/>
    <w:rsid w:val="00D36E65"/>
    <w:rsid w:val="00D6521A"/>
    <w:rsid w:val="00D76D4D"/>
    <w:rsid w:val="00DD5A31"/>
    <w:rsid w:val="00DE2222"/>
    <w:rsid w:val="00DF4B30"/>
    <w:rsid w:val="00E047C4"/>
    <w:rsid w:val="00E10ADA"/>
    <w:rsid w:val="00E1362F"/>
    <w:rsid w:val="00E15F67"/>
    <w:rsid w:val="00E77095"/>
    <w:rsid w:val="00E84BB8"/>
    <w:rsid w:val="00E912C0"/>
    <w:rsid w:val="00E91B6E"/>
    <w:rsid w:val="00E96F2D"/>
    <w:rsid w:val="00EA2D49"/>
    <w:rsid w:val="00EC184D"/>
    <w:rsid w:val="00EC3711"/>
    <w:rsid w:val="00ED1CD0"/>
    <w:rsid w:val="00EE788A"/>
    <w:rsid w:val="00EF1A93"/>
    <w:rsid w:val="00F003EF"/>
    <w:rsid w:val="00F00F67"/>
    <w:rsid w:val="00F14211"/>
    <w:rsid w:val="00F40DFF"/>
    <w:rsid w:val="00F425C2"/>
    <w:rsid w:val="00F4496B"/>
    <w:rsid w:val="00F4523E"/>
    <w:rsid w:val="00F479A7"/>
    <w:rsid w:val="00F84CBD"/>
    <w:rsid w:val="00F8501B"/>
    <w:rsid w:val="00F86EC0"/>
    <w:rsid w:val="00FC03C0"/>
    <w:rsid w:val="00FF2EFA"/>
    <w:rsid w:val="00FF7ABD"/>
    <w:rsid w:val="00FF7B8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FCA0C"/>
  <w14:defaultImageDpi w14:val="32767"/>
  <w15:chartTrackingRefBased/>
  <w15:docId w15:val="{5441D7ED-5BDC-4334-8BEC-BA63EC328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20E1"/>
    <w:pPr>
      <w:spacing w:after="0" w:line="240" w:lineRule="auto"/>
      <w:jc w:val="both"/>
    </w:pPr>
    <w:rPr>
      <w:color w:val="000000" w:themeColor="text1"/>
      <w:sz w:val="20"/>
      <w:szCs w:val="24"/>
    </w:rPr>
  </w:style>
  <w:style w:type="paragraph" w:styleId="berschrift1">
    <w:name w:val="heading 1"/>
    <w:basedOn w:val="Standard"/>
    <w:next w:val="Standard"/>
    <w:link w:val="berschrift1Zchn"/>
    <w:uiPriority w:val="9"/>
    <w:rsid w:val="003D6EB5"/>
    <w:pPr>
      <w:keepNext/>
      <w:keepLines/>
      <w:spacing w:before="1000" w:after="480"/>
      <w:jc w:val="left"/>
      <w:outlineLvl w:val="0"/>
    </w:pPr>
    <w:rPr>
      <w:rFonts w:asciiTheme="majorHAnsi" w:eastAsiaTheme="majorEastAsia" w:hAnsiTheme="majorHAnsi" w:cstheme="majorBidi"/>
      <w:b/>
      <w:kern w:val="0"/>
      <w:sz w:val="28"/>
      <w:szCs w:val="44"/>
      <w14:ligatures w14:val="none"/>
    </w:rPr>
  </w:style>
  <w:style w:type="paragraph" w:styleId="berschrift2">
    <w:name w:val="heading 2"/>
    <w:basedOn w:val="berschrift1"/>
    <w:next w:val="Standard"/>
    <w:link w:val="berschrift2Zchn"/>
    <w:uiPriority w:val="9"/>
    <w:unhideWhenUsed/>
    <w:rsid w:val="0054295F"/>
    <w:pPr>
      <w:outlineLvl w:val="1"/>
    </w:pPr>
    <w:rPr>
      <w:bCs/>
      <w:sz w:val="22"/>
      <w:szCs w:val="22"/>
    </w:rPr>
  </w:style>
  <w:style w:type="paragraph" w:styleId="berschrift3">
    <w:name w:val="heading 3"/>
    <w:basedOn w:val="Standard"/>
    <w:next w:val="Standard"/>
    <w:link w:val="berschrift3Zchn"/>
    <w:uiPriority w:val="9"/>
    <w:semiHidden/>
    <w:unhideWhenUsed/>
    <w:rsid w:val="000E08DD"/>
    <w:pPr>
      <w:keepNext/>
      <w:keepLines/>
      <w:spacing w:before="160" w:after="80"/>
      <w:outlineLvl w:val="2"/>
    </w:pPr>
    <w:rPr>
      <w:rFonts w:eastAsiaTheme="majorEastAsia" w:cstheme="majorBidi"/>
      <w:color w:val="00326C" w:themeColor="accent1" w:themeShade="BF"/>
      <w:sz w:val="28"/>
      <w:szCs w:val="28"/>
    </w:rPr>
  </w:style>
  <w:style w:type="paragraph" w:styleId="berschrift4">
    <w:name w:val="heading 4"/>
    <w:basedOn w:val="Standard"/>
    <w:next w:val="Standard"/>
    <w:link w:val="berschrift4Zchn"/>
    <w:uiPriority w:val="9"/>
    <w:semiHidden/>
    <w:unhideWhenUsed/>
    <w:qFormat/>
    <w:rsid w:val="000E08DD"/>
    <w:pPr>
      <w:keepNext/>
      <w:keepLines/>
      <w:spacing w:before="80" w:after="40"/>
      <w:outlineLvl w:val="3"/>
    </w:pPr>
    <w:rPr>
      <w:rFonts w:eastAsiaTheme="majorEastAsia" w:cstheme="majorBidi"/>
      <w:i/>
      <w:iCs/>
      <w:color w:val="00326C" w:themeColor="accent1" w:themeShade="BF"/>
    </w:rPr>
  </w:style>
  <w:style w:type="paragraph" w:styleId="berschrift5">
    <w:name w:val="heading 5"/>
    <w:basedOn w:val="Standard"/>
    <w:next w:val="Standard"/>
    <w:link w:val="berschrift5Zchn"/>
    <w:uiPriority w:val="9"/>
    <w:semiHidden/>
    <w:unhideWhenUsed/>
    <w:qFormat/>
    <w:rsid w:val="000E08DD"/>
    <w:pPr>
      <w:keepNext/>
      <w:keepLines/>
      <w:spacing w:before="80" w:after="40"/>
      <w:outlineLvl w:val="4"/>
    </w:pPr>
    <w:rPr>
      <w:rFonts w:eastAsiaTheme="majorEastAsia" w:cstheme="majorBidi"/>
      <w:color w:val="00326C" w:themeColor="accent1" w:themeShade="BF"/>
    </w:rPr>
  </w:style>
  <w:style w:type="paragraph" w:styleId="berschrift6">
    <w:name w:val="heading 6"/>
    <w:basedOn w:val="Standard"/>
    <w:next w:val="Standard"/>
    <w:link w:val="berschrift6Zchn"/>
    <w:uiPriority w:val="9"/>
    <w:semiHidden/>
    <w:unhideWhenUsed/>
    <w:qFormat/>
    <w:rsid w:val="000E08D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E08D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E08D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E08D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6EB5"/>
    <w:rPr>
      <w:rFonts w:asciiTheme="majorHAnsi" w:eastAsiaTheme="majorEastAsia" w:hAnsiTheme="majorHAnsi" w:cstheme="majorBidi"/>
      <w:b/>
      <w:color w:val="000000" w:themeColor="text1"/>
      <w:kern w:val="0"/>
      <w:sz w:val="28"/>
      <w:szCs w:val="44"/>
      <w14:ligatures w14:val="none"/>
    </w:rPr>
  </w:style>
  <w:style w:type="character" w:customStyle="1" w:styleId="berschrift2Zchn">
    <w:name w:val="Überschrift 2 Zchn"/>
    <w:basedOn w:val="Absatz-Standardschriftart"/>
    <w:link w:val="berschrift2"/>
    <w:uiPriority w:val="9"/>
    <w:rsid w:val="0054295F"/>
    <w:rPr>
      <w:rFonts w:asciiTheme="majorHAnsi" w:eastAsiaTheme="majorEastAsia" w:hAnsiTheme="majorHAnsi" w:cstheme="majorBidi"/>
      <w:b/>
      <w:bCs/>
      <w:color w:val="000000" w:themeColor="text1"/>
    </w:rPr>
  </w:style>
  <w:style w:type="character" w:customStyle="1" w:styleId="berschrift3Zchn">
    <w:name w:val="Überschrift 3 Zchn"/>
    <w:basedOn w:val="Absatz-Standardschriftart"/>
    <w:link w:val="berschrift3"/>
    <w:uiPriority w:val="9"/>
    <w:semiHidden/>
    <w:rsid w:val="000E08DD"/>
    <w:rPr>
      <w:rFonts w:eastAsiaTheme="majorEastAsia" w:cstheme="majorBidi"/>
      <w:color w:val="00326C" w:themeColor="accent1" w:themeShade="BF"/>
      <w:sz w:val="28"/>
      <w:szCs w:val="28"/>
    </w:rPr>
  </w:style>
  <w:style w:type="character" w:customStyle="1" w:styleId="berschrift4Zchn">
    <w:name w:val="Überschrift 4 Zchn"/>
    <w:basedOn w:val="Absatz-Standardschriftart"/>
    <w:link w:val="berschrift4"/>
    <w:uiPriority w:val="9"/>
    <w:semiHidden/>
    <w:rsid w:val="000E08DD"/>
    <w:rPr>
      <w:rFonts w:eastAsiaTheme="majorEastAsia" w:cstheme="majorBidi"/>
      <w:i/>
      <w:iCs/>
      <w:color w:val="00326C" w:themeColor="accent1" w:themeShade="BF"/>
    </w:rPr>
  </w:style>
  <w:style w:type="character" w:customStyle="1" w:styleId="berschrift5Zchn">
    <w:name w:val="Überschrift 5 Zchn"/>
    <w:basedOn w:val="Absatz-Standardschriftart"/>
    <w:link w:val="berschrift5"/>
    <w:uiPriority w:val="9"/>
    <w:semiHidden/>
    <w:rsid w:val="000E08DD"/>
    <w:rPr>
      <w:rFonts w:eastAsiaTheme="majorEastAsia" w:cstheme="majorBidi"/>
      <w:color w:val="00326C" w:themeColor="accent1" w:themeShade="BF"/>
    </w:rPr>
  </w:style>
  <w:style w:type="character" w:customStyle="1" w:styleId="berschrift6Zchn">
    <w:name w:val="Überschrift 6 Zchn"/>
    <w:basedOn w:val="Absatz-Standardschriftart"/>
    <w:link w:val="berschrift6"/>
    <w:uiPriority w:val="9"/>
    <w:semiHidden/>
    <w:rsid w:val="000E08D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E08D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E08D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E08DD"/>
    <w:rPr>
      <w:rFonts w:eastAsiaTheme="majorEastAsia" w:cstheme="majorBidi"/>
      <w:color w:val="272727" w:themeColor="text1" w:themeTint="D8"/>
    </w:rPr>
  </w:style>
  <w:style w:type="paragraph" w:styleId="Titel">
    <w:name w:val="Title"/>
    <w:basedOn w:val="Kopfzeile"/>
    <w:next w:val="Standard"/>
    <w:link w:val="TitelZchn"/>
    <w:uiPriority w:val="10"/>
    <w:qFormat/>
    <w:rsid w:val="008C20E1"/>
    <w:pPr>
      <w:jc w:val="right"/>
    </w:pPr>
    <w:rPr>
      <w:rFonts w:ascii="Arial" w:hAnsi="Arial" w:cs="Cairo Medium"/>
      <w:caps/>
      <w:color w:val="014491" w:themeColor="text2"/>
      <w:sz w:val="26"/>
      <w:szCs w:val="28"/>
    </w:rPr>
  </w:style>
  <w:style w:type="character" w:customStyle="1" w:styleId="TitelZchn">
    <w:name w:val="Titel Zchn"/>
    <w:basedOn w:val="Absatz-Standardschriftart"/>
    <w:link w:val="Titel"/>
    <w:uiPriority w:val="10"/>
    <w:rsid w:val="008C20E1"/>
    <w:rPr>
      <w:rFonts w:ascii="Arial" w:hAnsi="Arial" w:cs="Cairo Medium"/>
      <w:caps/>
      <w:color w:val="014491" w:themeColor="text2"/>
      <w:sz w:val="26"/>
      <w:szCs w:val="28"/>
    </w:rPr>
  </w:style>
  <w:style w:type="paragraph" w:styleId="Untertitel">
    <w:name w:val="Subtitle"/>
    <w:basedOn w:val="Standard"/>
    <w:next w:val="Standard"/>
    <w:link w:val="UntertitelZchn"/>
    <w:uiPriority w:val="11"/>
    <w:rsid w:val="000E08D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E08D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rsid w:val="000E08D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E08DD"/>
    <w:rPr>
      <w:i/>
      <w:iCs/>
      <w:color w:val="404040" w:themeColor="text1" w:themeTint="BF"/>
    </w:rPr>
  </w:style>
  <w:style w:type="paragraph" w:styleId="Listenabsatz">
    <w:name w:val="List Paragraph"/>
    <w:basedOn w:val="Standard"/>
    <w:uiPriority w:val="34"/>
    <w:qFormat/>
    <w:rsid w:val="000E08DD"/>
    <w:pPr>
      <w:ind w:left="720"/>
      <w:contextualSpacing/>
    </w:pPr>
  </w:style>
  <w:style w:type="character" w:styleId="IntensiveHervorhebung">
    <w:name w:val="Intense Emphasis"/>
    <w:basedOn w:val="Absatz-Standardschriftart"/>
    <w:uiPriority w:val="21"/>
    <w:rsid w:val="000E08DD"/>
    <w:rPr>
      <w:i/>
      <w:iCs/>
      <w:color w:val="00326C" w:themeColor="accent1" w:themeShade="BF"/>
    </w:rPr>
  </w:style>
  <w:style w:type="paragraph" w:styleId="IntensivesZitat">
    <w:name w:val="Intense Quote"/>
    <w:basedOn w:val="Standard"/>
    <w:next w:val="Standard"/>
    <w:link w:val="IntensivesZitatZchn"/>
    <w:uiPriority w:val="30"/>
    <w:rsid w:val="000E08DD"/>
    <w:pPr>
      <w:pBdr>
        <w:top w:val="single" w:sz="4" w:space="10" w:color="00326C" w:themeColor="accent1" w:themeShade="BF"/>
        <w:bottom w:val="single" w:sz="4" w:space="10" w:color="00326C" w:themeColor="accent1" w:themeShade="BF"/>
      </w:pBdr>
      <w:spacing w:before="360" w:after="360"/>
      <w:ind w:left="864" w:right="864"/>
      <w:jc w:val="center"/>
    </w:pPr>
    <w:rPr>
      <w:i/>
      <w:iCs/>
      <w:color w:val="00326C" w:themeColor="accent1" w:themeShade="BF"/>
    </w:rPr>
  </w:style>
  <w:style w:type="character" w:customStyle="1" w:styleId="IntensivesZitatZchn">
    <w:name w:val="Intensives Zitat Zchn"/>
    <w:basedOn w:val="Absatz-Standardschriftart"/>
    <w:link w:val="IntensivesZitat"/>
    <w:uiPriority w:val="30"/>
    <w:rsid w:val="000E08DD"/>
    <w:rPr>
      <w:i/>
      <w:iCs/>
      <w:color w:val="00326C" w:themeColor="accent1" w:themeShade="BF"/>
    </w:rPr>
  </w:style>
  <w:style w:type="character" w:styleId="IntensiverVerweis">
    <w:name w:val="Intense Reference"/>
    <w:basedOn w:val="Absatz-Standardschriftart"/>
    <w:uiPriority w:val="32"/>
    <w:rsid w:val="000E08DD"/>
    <w:rPr>
      <w:b/>
      <w:bCs/>
      <w:smallCaps/>
      <w:color w:val="00326C" w:themeColor="accent1" w:themeShade="BF"/>
      <w:spacing w:val="5"/>
    </w:rPr>
  </w:style>
  <w:style w:type="paragraph" w:styleId="Kopfzeile">
    <w:name w:val="header"/>
    <w:basedOn w:val="Standard"/>
    <w:link w:val="KopfzeileZchn"/>
    <w:uiPriority w:val="99"/>
    <w:unhideWhenUsed/>
    <w:rsid w:val="006E51D9"/>
    <w:pPr>
      <w:tabs>
        <w:tab w:val="center" w:pos="4536"/>
        <w:tab w:val="right" w:pos="9072"/>
      </w:tabs>
    </w:pPr>
  </w:style>
  <w:style w:type="character" w:customStyle="1" w:styleId="KopfzeileZchn">
    <w:name w:val="Kopfzeile Zchn"/>
    <w:basedOn w:val="Absatz-Standardschriftart"/>
    <w:link w:val="Kopfzeile"/>
    <w:uiPriority w:val="99"/>
    <w:rsid w:val="006E51D9"/>
  </w:style>
  <w:style w:type="paragraph" w:styleId="Fuzeile">
    <w:name w:val="footer"/>
    <w:basedOn w:val="Standard"/>
    <w:link w:val="FuzeileZchn"/>
    <w:uiPriority w:val="99"/>
    <w:unhideWhenUsed/>
    <w:qFormat/>
    <w:rsid w:val="00410DB1"/>
    <w:pPr>
      <w:tabs>
        <w:tab w:val="center" w:pos="4536"/>
        <w:tab w:val="right" w:pos="9072"/>
      </w:tabs>
      <w:spacing w:line="240" w:lineRule="exact"/>
      <w:jc w:val="left"/>
    </w:pPr>
    <w:rPr>
      <w:sz w:val="18"/>
    </w:rPr>
  </w:style>
  <w:style w:type="character" w:customStyle="1" w:styleId="FuzeileZchn">
    <w:name w:val="Fußzeile Zchn"/>
    <w:basedOn w:val="Absatz-Standardschriftart"/>
    <w:link w:val="Fuzeile"/>
    <w:uiPriority w:val="99"/>
    <w:rsid w:val="00410DB1"/>
    <w:rPr>
      <w:color w:val="000000" w:themeColor="text1"/>
      <w:sz w:val="18"/>
      <w:szCs w:val="24"/>
    </w:rPr>
  </w:style>
  <w:style w:type="paragraph" w:customStyle="1" w:styleId="Encart">
    <w:name w:val="Encart"/>
    <w:basedOn w:val="Standard"/>
    <w:qFormat/>
    <w:rsid w:val="008C20E1"/>
    <w:rPr>
      <w:i/>
      <w:iCs/>
      <w:sz w:val="18"/>
      <w:szCs w:val="20"/>
    </w:rPr>
  </w:style>
  <w:style w:type="paragraph" w:customStyle="1" w:styleId="TitreCP">
    <w:name w:val="Titre CP"/>
    <w:basedOn w:val="Standard"/>
    <w:link w:val="TitreCPCar"/>
    <w:qFormat/>
    <w:rsid w:val="006E3FD2"/>
    <w:pPr>
      <w:spacing w:before="1000" w:after="480"/>
    </w:pPr>
    <w:rPr>
      <w:b/>
      <w:bCs/>
      <w:sz w:val="28"/>
      <w:szCs w:val="28"/>
    </w:rPr>
  </w:style>
  <w:style w:type="character" w:customStyle="1" w:styleId="TitreCPCar">
    <w:name w:val="Titre CP Car"/>
    <w:basedOn w:val="Absatz-Standardschriftart"/>
    <w:link w:val="TitreCP"/>
    <w:rsid w:val="006E3FD2"/>
    <w:rPr>
      <w:b/>
      <w:bCs/>
      <w:color w:val="000000" w:themeColor="text1"/>
      <w:sz w:val="28"/>
      <w:szCs w:val="28"/>
    </w:rPr>
  </w:style>
  <w:style w:type="character" w:styleId="Hyperlink">
    <w:name w:val="Hyperlink"/>
    <w:basedOn w:val="Absatz-Standardschriftart"/>
    <w:uiPriority w:val="99"/>
    <w:unhideWhenUsed/>
    <w:rsid w:val="00A04D6E"/>
    <w:rPr>
      <w:color w:val="525668" w:themeColor="hyperlink"/>
      <w:u w:val="single"/>
    </w:rPr>
  </w:style>
  <w:style w:type="character" w:customStyle="1" w:styleId="Mentionnonrsolue1">
    <w:name w:val="Mention non résolue1"/>
    <w:basedOn w:val="Absatz-Standardschriftart"/>
    <w:uiPriority w:val="99"/>
    <w:semiHidden/>
    <w:unhideWhenUsed/>
    <w:rsid w:val="00A04D6E"/>
    <w:rPr>
      <w:color w:val="605E5C"/>
      <w:shd w:val="clear" w:color="auto" w:fill="E1DFDD"/>
    </w:rPr>
  </w:style>
  <w:style w:type="paragraph" w:styleId="berarbeitung">
    <w:name w:val="Revision"/>
    <w:hidden/>
    <w:uiPriority w:val="99"/>
    <w:semiHidden/>
    <w:rsid w:val="009D275A"/>
    <w:pPr>
      <w:spacing w:after="0" w:line="240" w:lineRule="auto"/>
    </w:pPr>
    <w:rPr>
      <w:color w:val="000000" w:themeColor="text1"/>
      <w:sz w:val="20"/>
      <w:szCs w:val="24"/>
    </w:rPr>
  </w:style>
  <w:style w:type="character" w:styleId="NichtaufgelsteErwhnung">
    <w:name w:val="Unresolved Mention"/>
    <w:basedOn w:val="Absatz-Standardschriftart"/>
    <w:uiPriority w:val="99"/>
    <w:semiHidden/>
    <w:unhideWhenUsed/>
    <w:rsid w:val="00BC0648"/>
    <w:rPr>
      <w:color w:val="605E5C"/>
      <w:shd w:val="clear" w:color="auto" w:fill="E1DFDD"/>
    </w:rPr>
  </w:style>
  <w:style w:type="character" w:styleId="BesuchterLink">
    <w:name w:val="FollowedHyperlink"/>
    <w:basedOn w:val="Absatz-Standardschriftart"/>
    <w:uiPriority w:val="99"/>
    <w:semiHidden/>
    <w:unhideWhenUsed/>
    <w:rsid w:val="00F4523E"/>
    <w:rPr>
      <w:color w:val="014491" w:themeColor="followedHyperlink"/>
      <w:u w:val="single"/>
    </w:rPr>
  </w:style>
  <w:style w:type="character" w:styleId="Kommentarzeichen">
    <w:name w:val="annotation reference"/>
    <w:basedOn w:val="Absatz-Standardschriftart"/>
    <w:uiPriority w:val="99"/>
    <w:semiHidden/>
    <w:unhideWhenUsed/>
    <w:rsid w:val="001838C6"/>
    <w:rPr>
      <w:sz w:val="16"/>
      <w:szCs w:val="16"/>
    </w:rPr>
  </w:style>
  <w:style w:type="paragraph" w:styleId="Kommentartext">
    <w:name w:val="annotation text"/>
    <w:basedOn w:val="Standard"/>
    <w:link w:val="KommentartextZchn"/>
    <w:uiPriority w:val="99"/>
    <w:unhideWhenUsed/>
    <w:rsid w:val="001838C6"/>
    <w:rPr>
      <w:szCs w:val="20"/>
    </w:rPr>
  </w:style>
  <w:style w:type="character" w:customStyle="1" w:styleId="KommentartextZchn">
    <w:name w:val="Kommentartext Zchn"/>
    <w:basedOn w:val="Absatz-Standardschriftart"/>
    <w:link w:val="Kommentartext"/>
    <w:uiPriority w:val="99"/>
    <w:rsid w:val="001838C6"/>
    <w:rPr>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1838C6"/>
    <w:rPr>
      <w:b/>
      <w:bCs/>
    </w:rPr>
  </w:style>
  <w:style w:type="character" w:customStyle="1" w:styleId="KommentarthemaZchn">
    <w:name w:val="Kommentarthema Zchn"/>
    <w:basedOn w:val="KommentartextZchn"/>
    <w:link w:val="Kommentarthema"/>
    <w:uiPriority w:val="99"/>
    <w:semiHidden/>
    <w:rsid w:val="001838C6"/>
    <w:rPr>
      <w:b/>
      <w:bCs/>
      <w:color w:val="000000" w:themeColor="text1"/>
      <w:sz w:val="20"/>
      <w:szCs w:val="20"/>
    </w:rPr>
  </w:style>
  <w:style w:type="paragraph" w:styleId="StandardWeb">
    <w:name w:val="Normal (Web)"/>
    <w:basedOn w:val="Standard"/>
    <w:uiPriority w:val="99"/>
    <w:semiHidden/>
    <w:unhideWhenUsed/>
    <w:rsid w:val="00376D1E"/>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6093">
      <w:bodyDiv w:val="1"/>
      <w:marLeft w:val="0"/>
      <w:marRight w:val="0"/>
      <w:marTop w:val="0"/>
      <w:marBottom w:val="0"/>
      <w:divBdr>
        <w:top w:val="none" w:sz="0" w:space="0" w:color="auto"/>
        <w:left w:val="none" w:sz="0" w:space="0" w:color="auto"/>
        <w:bottom w:val="none" w:sz="0" w:space="0" w:color="auto"/>
        <w:right w:val="none" w:sz="0" w:space="0" w:color="auto"/>
      </w:divBdr>
    </w:div>
    <w:div w:id="41491931">
      <w:bodyDiv w:val="1"/>
      <w:marLeft w:val="0"/>
      <w:marRight w:val="0"/>
      <w:marTop w:val="0"/>
      <w:marBottom w:val="0"/>
      <w:divBdr>
        <w:top w:val="none" w:sz="0" w:space="0" w:color="auto"/>
        <w:left w:val="none" w:sz="0" w:space="0" w:color="auto"/>
        <w:bottom w:val="none" w:sz="0" w:space="0" w:color="auto"/>
        <w:right w:val="none" w:sz="0" w:space="0" w:color="auto"/>
      </w:divBdr>
      <w:divsChild>
        <w:div w:id="32970707">
          <w:marLeft w:val="0"/>
          <w:marRight w:val="0"/>
          <w:marTop w:val="0"/>
          <w:marBottom w:val="0"/>
          <w:divBdr>
            <w:top w:val="single" w:sz="2" w:space="9" w:color="auto"/>
            <w:left w:val="single" w:sz="2" w:space="9" w:color="auto"/>
            <w:bottom w:val="single" w:sz="2" w:space="9" w:color="auto"/>
            <w:right w:val="single" w:sz="2" w:space="9" w:color="auto"/>
          </w:divBdr>
          <w:divsChild>
            <w:div w:id="418256254">
              <w:marLeft w:val="0"/>
              <w:marRight w:val="0"/>
              <w:marTop w:val="0"/>
              <w:marBottom w:val="0"/>
              <w:divBdr>
                <w:top w:val="single" w:sz="2" w:space="0" w:color="auto"/>
                <w:left w:val="single" w:sz="2" w:space="0" w:color="auto"/>
                <w:bottom w:val="single" w:sz="2" w:space="0" w:color="auto"/>
                <w:right w:val="single" w:sz="2" w:space="0" w:color="auto"/>
              </w:divBdr>
              <w:divsChild>
                <w:div w:id="1381704657">
                  <w:marLeft w:val="0"/>
                  <w:marRight w:val="0"/>
                  <w:marTop w:val="0"/>
                  <w:marBottom w:val="0"/>
                  <w:divBdr>
                    <w:top w:val="single" w:sz="2" w:space="0" w:color="auto"/>
                    <w:left w:val="single" w:sz="2" w:space="0" w:color="auto"/>
                    <w:bottom w:val="single" w:sz="2" w:space="0" w:color="auto"/>
                    <w:right w:val="single" w:sz="2" w:space="0" w:color="auto"/>
                  </w:divBdr>
                  <w:divsChild>
                    <w:div w:id="168520560">
                      <w:marLeft w:val="-180"/>
                      <w:marRight w:val="-180"/>
                      <w:marTop w:val="0"/>
                      <w:marBottom w:val="0"/>
                      <w:divBdr>
                        <w:top w:val="single" w:sz="2" w:space="0" w:color="auto"/>
                        <w:left w:val="single" w:sz="2" w:space="0" w:color="auto"/>
                        <w:bottom w:val="single" w:sz="2" w:space="0" w:color="auto"/>
                        <w:right w:val="single" w:sz="2" w:space="0" w:color="auto"/>
                      </w:divBdr>
                      <w:divsChild>
                        <w:div w:id="722365541">
                          <w:marLeft w:val="0"/>
                          <w:marRight w:val="0"/>
                          <w:marTop w:val="0"/>
                          <w:marBottom w:val="0"/>
                          <w:divBdr>
                            <w:top w:val="single" w:sz="2" w:space="9" w:color="auto"/>
                            <w:left w:val="single" w:sz="2" w:space="9" w:color="auto"/>
                            <w:bottom w:val="single" w:sz="2" w:space="9" w:color="auto"/>
                            <w:right w:val="single" w:sz="2" w:space="9" w:color="auto"/>
                          </w:divBdr>
                          <w:divsChild>
                            <w:div w:id="1434933802">
                              <w:marLeft w:val="0"/>
                              <w:marRight w:val="0"/>
                              <w:marTop w:val="0"/>
                              <w:marBottom w:val="0"/>
                              <w:divBdr>
                                <w:top w:val="single" w:sz="2" w:space="0" w:color="auto"/>
                                <w:left w:val="single" w:sz="2" w:space="0" w:color="auto"/>
                                <w:bottom w:val="single" w:sz="2" w:space="0" w:color="auto"/>
                                <w:right w:val="single" w:sz="2" w:space="0" w:color="auto"/>
                              </w:divBdr>
                              <w:divsChild>
                                <w:div w:id="1557012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58065818">
      <w:bodyDiv w:val="1"/>
      <w:marLeft w:val="0"/>
      <w:marRight w:val="0"/>
      <w:marTop w:val="0"/>
      <w:marBottom w:val="0"/>
      <w:divBdr>
        <w:top w:val="none" w:sz="0" w:space="0" w:color="auto"/>
        <w:left w:val="none" w:sz="0" w:space="0" w:color="auto"/>
        <w:bottom w:val="none" w:sz="0" w:space="0" w:color="auto"/>
        <w:right w:val="none" w:sz="0" w:space="0" w:color="auto"/>
      </w:divBdr>
    </w:div>
    <w:div w:id="118573373">
      <w:bodyDiv w:val="1"/>
      <w:marLeft w:val="0"/>
      <w:marRight w:val="0"/>
      <w:marTop w:val="0"/>
      <w:marBottom w:val="0"/>
      <w:divBdr>
        <w:top w:val="none" w:sz="0" w:space="0" w:color="auto"/>
        <w:left w:val="none" w:sz="0" w:space="0" w:color="auto"/>
        <w:bottom w:val="none" w:sz="0" w:space="0" w:color="auto"/>
        <w:right w:val="none" w:sz="0" w:space="0" w:color="auto"/>
      </w:divBdr>
    </w:div>
    <w:div w:id="375013657">
      <w:bodyDiv w:val="1"/>
      <w:marLeft w:val="0"/>
      <w:marRight w:val="0"/>
      <w:marTop w:val="0"/>
      <w:marBottom w:val="0"/>
      <w:divBdr>
        <w:top w:val="none" w:sz="0" w:space="0" w:color="auto"/>
        <w:left w:val="none" w:sz="0" w:space="0" w:color="auto"/>
        <w:bottom w:val="none" w:sz="0" w:space="0" w:color="auto"/>
        <w:right w:val="none" w:sz="0" w:space="0" w:color="auto"/>
      </w:divBdr>
    </w:div>
    <w:div w:id="972103488">
      <w:bodyDiv w:val="1"/>
      <w:marLeft w:val="0"/>
      <w:marRight w:val="0"/>
      <w:marTop w:val="0"/>
      <w:marBottom w:val="0"/>
      <w:divBdr>
        <w:top w:val="none" w:sz="0" w:space="0" w:color="auto"/>
        <w:left w:val="none" w:sz="0" w:space="0" w:color="auto"/>
        <w:bottom w:val="none" w:sz="0" w:space="0" w:color="auto"/>
        <w:right w:val="none" w:sz="0" w:space="0" w:color="auto"/>
      </w:divBdr>
    </w:div>
    <w:div w:id="975186929">
      <w:bodyDiv w:val="1"/>
      <w:marLeft w:val="0"/>
      <w:marRight w:val="0"/>
      <w:marTop w:val="0"/>
      <w:marBottom w:val="0"/>
      <w:divBdr>
        <w:top w:val="none" w:sz="0" w:space="0" w:color="auto"/>
        <w:left w:val="none" w:sz="0" w:space="0" w:color="auto"/>
        <w:bottom w:val="none" w:sz="0" w:space="0" w:color="auto"/>
        <w:right w:val="none" w:sz="0" w:space="0" w:color="auto"/>
      </w:divBdr>
    </w:div>
    <w:div w:id="1103307520">
      <w:bodyDiv w:val="1"/>
      <w:marLeft w:val="0"/>
      <w:marRight w:val="0"/>
      <w:marTop w:val="0"/>
      <w:marBottom w:val="0"/>
      <w:divBdr>
        <w:top w:val="none" w:sz="0" w:space="0" w:color="auto"/>
        <w:left w:val="none" w:sz="0" w:space="0" w:color="auto"/>
        <w:bottom w:val="none" w:sz="0" w:space="0" w:color="auto"/>
        <w:right w:val="none" w:sz="0" w:space="0" w:color="auto"/>
      </w:divBdr>
    </w:div>
    <w:div w:id="1114977177">
      <w:bodyDiv w:val="1"/>
      <w:marLeft w:val="0"/>
      <w:marRight w:val="0"/>
      <w:marTop w:val="0"/>
      <w:marBottom w:val="0"/>
      <w:divBdr>
        <w:top w:val="none" w:sz="0" w:space="0" w:color="auto"/>
        <w:left w:val="none" w:sz="0" w:space="0" w:color="auto"/>
        <w:bottom w:val="none" w:sz="0" w:space="0" w:color="auto"/>
        <w:right w:val="none" w:sz="0" w:space="0" w:color="auto"/>
      </w:divBdr>
    </w:div>
    <w:div w:id="1184593099">
      <w:bodyDiv w:val="1"/>
      <w:marLeft w:val="0"/>
      <w:marRight w:val="0"/>
      <w:marTop w:val="0"/>
      <w:marBottom w:val="0"/>
      <w:divBdr>
        <w:top w:val="none" w:sz="0" w:space="0" w:color="auto"/>
        <w:left w:val="none" w:sz="0" w:space="0" w:color="auto"/>
        <w:bottom w:val="none" w:sz="0" w:space="0" w:color="auto"/>
        <w:right w:val="none" w:sz="0" w:space="0" w:color="auto"/>
      </w:divBdr>
    </w:div>
    <w:div w:id="1224173735">
      <w:bodyDiv w:val="1"/>
      <w:marLeft w:val="0"/>
      <w:marRight w:val="0"/>
      <w:marTop w:val="0"/>
      <w:marBottom w:val="0"/>
      <w:divBdr>
        <w:top w:val="none" w:sz="0" w:space="0" w:color="auto"/>
        <w:left w:val="none" w:sz="0" w:space="0" w:color="auto"/>
        <w:bottom w:val="none" w:sz="0" w:space="0" w:color="auto"/>
        <w:right w:val="none" w:sz="0" w:space="0" w:color="auto"/>
      </w:divBdr>
    </w:div>
    <w:div w:id="1241063789">
      <w:bodyDiv w:val="1"/>
      <w:marLeft w:val="0"/>
      <w:marRight w:val="0"/>
      <w:marTop w:val="0"/>
      <w:marBottom w:val="0"/>
      <w:divBdr>
        <w:top w:val="none" w:sz="0" w:space="0" w:color="auto"/>
        <w:left w:val="none" w:sz="0" w:space="0" w:color="auto"/>
        <w:bottom w:val="none" w:sz="0" w:space="0" w:color="auto"/>
        <w:right w:val="none" w:sz="0" w:space="0" w:color="auto"/>
      </w:divBdr>
    </w:div>
    <w:div w:id="1541090789">
      <w:bodyDiv w:val="1"/>
      <w:marLeft w:val="0"/>
      <w:marRight w:val="0"/>
      <w:marTop w:val="0"/>
      <w:marBottom w:val="0"/>
      <w:divBdr>
        <w:top w:val="none" w:sz="0" w:space="0" w:color="auto"/>
        <w:left w:val="none" w:sz="0" w:space="0" w:color="auto"/>
        <w:bottom w:val="none" w:sz="0" w:space="0" w:color="auto"/>
        <w:right w:val="none" w:sz="0" w:space="0" w:color="auto"/>
      </w:divBdr>
    </w:div>
    <w:div w:id="1642999806">
      <w:bodyDiv w:val="1"/>
      <w:marLeft w:val="0"/>
      <w:marRight w:val="0"/>
      <w:marTop w:val="0"/>
      <w:marBottom w:val="0"/>
      <w:divBdr>
        <w:top w:val="none" w:sz="0" w:space="0" w:color="auto"/>
        <w:left w:val="none" w:sz="0" w:space="0" w:color="auto"/>
        <w:bottom w:val="none" w:sz="0" w:space="0" w:color="auto"/>
        <w:right w:val="none" w:sz="0" w:space="0" w:color="auto"/>
      </w:divBdr>
      <w:divsChild>
        <w:div w:id="1608270678">
          <w:marLeft w:val="0"/>
          <w:marRight w:val="0"/>
          <w:marTop w:val="0"/>
          <w:marBottom w:val="0"/>
          <w:divBdr>
            <w:top w:val="single" w:sz="2" w:space="9" w:color="auto"/>
            <w:left w:val="single" w:sz="2" w:space="9" w:color="auto"/>
            <w:bottom w:val="single" w:sz="2" w:space="9" w:color="auto"/>
            <w:right w:val="single" w:sz="2" w:space="9" w:color="auto"/>
          </w:divBdr>
          <w:divsChild>
            <w:div w:id="2035305443">
              <w:marLeft w:val="0"/>
              <w:marRight w:val="0"/>
              <w:marTop w:val="0"/>
              <w:marBottom w:val="0"/>
              <w:divBdr>
                <w:top w:val="single" w:sz="2" w:space="0" w:color="auto"/>
                <w:left w:val="single" w:sz="2" w:space="0" w:color="auto"/>
                <w:bottom w:val="single" w:sz="2" w:space="0" w:color="auto"/>
                <w:right w:val="single" w:sz="2" w:space="0" w:color="auto"/>
              </w:divBdr>
              <w:divsChild>
                <w:div w:id="114301246">
                  <w:marLeft w:val="0"/>
                  <w:marRight w:val="0"/>
                  <w:marTop w:val="0"/>
                  <w:marBottom w:val="0"/>
                  <w:divBdr>
                    <w:top w:val="single" w:sz="2" w:space="0" w:color="auto"/>
                    <w:left w:val="single" w:sz="2" w:space="0" w:color="auto"/>
                    <w:bottom w:val="single" w:sz="2" w:space="0" w:color="auto"/>
                    <w:right w:val="single" w:sz="2" w:space="0" w:color="auto"/>
                  </w:divBdr>
                  <w:divsChild>
                    <w:div w:id="1043218036">
                      <w:marLeft w:val="-180"/>
                      <w:marRight w:val="-180"/>
                      <w:marTop w:val="0"/>
                      <w:marBottom w:val="0"/>
                      <w:divBdr>
                        <w:top w:val="single" w:sz="2" w:space="0" w:color="auto"/>
                        <w:left w:val="single" w:sz="2" w:space="0" w:color="auto"/>
                        <w:bottom w:val="single" w:sz="2" w:space="0" w:color="auto"/>
                        <w:right w:val="single" w:sz="2" w:space="0" w:color="auto"/>
                      </w:divBdr>
                      <w:divsChild>
                        <w:div w:id="1489707352">
                          <w:marLeft w:val="0"/>
                          <w:marRight w:val="0"/>
                          <w:marTop w:val="0"/>
                          <w:marBottom w:val="0"/>
                          <w:divBdr>
                            <w:top w:val="single" w:sz="2" w:space="9" w:color="auto"/>
                            <w:left w:val="single" w:sz="2" w:space="9" w:color="auto"/>
                            <w:bottom w:val="single" w:sz="2" w:space="9" w:color="auto"/>
                            <w:right w:val="single" w:sz="2" w:space="9" w:color="auto"/>
                          </w:divBdr>
                          <w:divsChild>
                            <w:div w:id="1901600375">
                              <w:marLeft w:val="0"/>
                              <w:marRight w:val="0"/>
                              <w:marTop w:val="0"/>
                              <w:marBottom w:val="0"/>
                              <w:divBdr>
                                <w:top w:val="single" w:sz="2" w:space="0" w:color="auto"/>
                                <w:left w:val="single" w:sz="2" w:space="0" w:color="auto"/>
                                <w:bottom w:val="single" w:sz="2" w:space="0" w:color="auto"/>
                                <w:right w:val="single" w:sz="2" w:space="0" w:color="auto"/>
                              </w:divBdr>
                              <w:divsChild>
                                <w:div w:id="20975077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680037739">
      <w:bodyDiv w:val="1"/>
      <w:marLeft w:val="0"/>
      <w:marRight w:val="0"/>
      <w:marTop w:val="0"/>
      <w:marBottom w:val="0"/>
      <w:divBdr>
        <w:top w:val="none" w:sz="0" w:space="0" w:color="auto"/>
        <w:left w:val="none" w:sz="0" w:space="0" w:color="auto"/>
        <w:bottom w:val="none" w:sz="0" w:space="0" w:color="auto"/>
        <w:right w:val="none" w:sz="0" w:space="0" w:color="auto"/>
      </w:divBdr>
    </w:div>
    <w:div w:id="1765102166">
      <w:bodyDiv w:val="1"/>
      <w:marLeft w:val="0"/>
      <w:marRight w:val="0"/>
      <w:marTop w:val="0"/>
      <w:marBottom w:val="0"/>
      <w:divBdr>
        <w:top w:val="none" w:sz="0" w:space="0" w:color="auto"/>
        <w:left w:val="none" w:sz="0" w:space="0" w:color="auto"/>
        <w:bottom w:val="none" w:sz="0" w:space="0" w:color="auto"/>
        <w:right w:val="none" w:sz="0" w:space="0" w:color="auto"/>
      </w:divBdr>
    </w:div>
    <w:div w:id="177677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rkus.woelfle@mtu.de" TargetMode="External"/><Relationship Id="rId18" Type="http://schemas.openxmlformats.org/officeDocument/2006/relationships/image" Target="media/image5.sv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urldefense.com/v3/__http:/www.linkedin.com/company/eura-sas__;!!P3IToRM6tg!kEIC4ZXyj7nP-_PvsGl_iUS-Si9su-Z-BTRId30gvjrxUYOhG_r7zm5eC-cE8Cf5oc1Rd5OGmPk7Ecb_eMdXXvhJDDIQVqAHDA$"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svg"/><Relationship Id="rId20" Type="http://schemas.openxmlformats.org/officeDocument/2006/relationships/image" Target="media/image7.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ra-engine.e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1.xml"/><Relationship Id="rId10" Type="http://schemas.openxmlformats.org/officeDocument/2006/relationships/hyperlink" Target="https://urldefense.com/v3/__http:/www.linkedin.com/company/eura-sas__;!!P3IToRM6tg!kEIC4ZXyj7nP-_PvsGl_iUS-Si9su-Z-BTRId30gvjrxUYOhG_r7zm5eC-cE8Cf5oc1Rd5OGmPk7Ecb_eMdXXvhJDDIQVqAHDA$"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www.eura-engine.eu" TargetMode="External"/><Relationship Id="rId14" Type="http://schemas.openxmlformats.org/officeDocument/2006/relationships/hyperlink" Target="mailto:matteo.acciaccarelli@avioaero.it" TargetMode="External"/><Relationship Id="rId22" Type="http://schemas.openxmlformats.org/officeDocument/2006/relationships/image" Target="media/image9.svg"/></Relationships>
</file>

<file path=word/_rels/header1.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png"/><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Thème Office">
  <a:themeElements>
    <a:clrScheme name="Safran">
      <a:dk1>
        <a:sysClr val="windowText" lastClr="000000"/>
      </a:dk1>
      <a:lt1>
        <a:sysClr val="window" lastClr="FFFFFF"/>
      </a:lt1>
      <a:dk2>
        <a:srgbClr val="014491"/>
      </a:dk2>
      <a:lt2>
        <a:srgbClr val="525668"/>
      </a:lt2>
      <a:accent1>
        <a:srgbClr val="014491"/>
      </a:accent1>
      <a:accent2>
        <a:srgbClr val="014491"/>
      </a:accent2>
      <a:accent3>
        <a:srgbClr val="014491"/>
      </a:accent3>
      <a:accent4>
        <a:srgbClr val="014491"/>
      </a:accent4>
      <a:accent5>
        <a:srgbClr val="014491"/>
      </a:accent5>
      <a:accent6>
        <a:srgbClr val="014491"/>
      </a:accent6>
      <a:hlink>
        <a:srgbClr val="525668"/>
      </a:hlink>
      <a:folHlink>
        <a:srgbClr val="0144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D2975-32E4-41F6-8B98-9BE921AD67DA}">
  <ds:schemaRefs>
    <ds:schemaRef ds:uri="http://schemas.openxmlformats.org/officeDocument/2006/bibliography"/>
  </ds:schemaRefs>
</ds:datastoreItem>
</file>

<file path=docMetadata/LabelInfo.xml><?xml version="1.0" encoding="utf-8"?>
<clbl:labelList xmlns:clbl="http://schemas.microsoft.com/office/2020/mipLabelMetadata">
  <clbl:label id="{bf666666-579e-4c80-8bd7-42ec62fad65d}" enabled="1" method="Privileged" siteId="{d52b49b7-0c8f-4d89-8c4f-f20517306e08}"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3746</Characters>
  <Application>Microsoft Office Word</Application>
  <DocSecurity>0</DocSecurity>
  <Lines>31</Lines>
  <Paragraphs>8</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Tarraso</dc:creator>
  <cp:keywords/>
  <dc:description/>
  <cp:lastModifiedBy>SIMON, Eva</cp:lastModifiedBy>
  <cp:revision>10</cp:revision>
  <cp:lastPrinted>2025-06-16T14:55:00Z</cp:lastPrinted>
  <dcterms:created xsi:type="dcterms:W3CDTF">2026-06-03T14:36:00Z</dcterms:created>
  <dcterms:modified xsi:type="dcterms:W3CDTF">2026-06-11T10:07:00Z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666666-579e-4c80-8bd7-42ec62fad65d_Enabled">
    <vt:lpwstr>true</vt:lpwstr>
  </property>
  <property fmtid="{D5CDD505-2E9C-101B-9397-08002B2CF9AE}" pid="3" name="MSIP_Label_bf666666-579e-4c80-8bd7-42ec62fad65d_SetDate">
    <vt:lpwstr>2025-06-18T10:23:42Z</vt:lpwstr>
  </property>
  <property fmtid="{D5CDD505-2E9C-101B-9397-08002B2CF9AE}" pid="4" name="MSIP_Label_bf666666-579e-4c80-8bd7-42ec62fad65d_Method">
    <vt:lpwstr>Privileged</vt:lpwstr>
  </property>
  <property fmtid="{D5CDD505-2E9C-101B-9397-08002B2CF9AE}" pid="5" name="MSIP_Label_bf666666-579e-4c80-8bd7-42ec62fad65d_Name">
    <vt:lpwstr>C1 - public</vt:lpwstr>
  </property>
  <property fmtid="{D5CDD505-2E9C-101B-9397-08002B2CF9AE}" pid="6" name="MSIP_Label_bf666666-579e-4c80-8bd7-42ec62fad65d_SiteId">
    <vt:lpwstr>d52b49b7-0c8f-4d89-8c4f-f20517306e08</vt:lpwstr>
  </property>
  <property fmtid="{D5CDD505-2E9C-101B-9397-08002B2CF9AE}" pid="7" name="MSIP_Label_bf666666-579e-4c80-8bd7-42ec62fad65d_ActionId">
    <vt:lpwstr>27db4d96-7620-43c5-b821-a3c98bc332dd</vt:lpwstr>
  </property>
  <property fmtid="{D5CDD505-2E9C-101B-9397-08002B2CF9AE}" pid="8" name="MSIP_Label_bf666666-579e-4c80-8bd7-42ec62fad65d_ContentBits">
    <vt:lpwstr>0</vt:lpwstr>
  </property>
  <property fmtid="{D5CDD505-2E9C-101B-9397-08002B2CF9AE}" pid="9" name="MSIP_Label_bf666666-579e-4c80-8bd7-42ec62fad65d_Tag">
    <vt:lpwstr>10, 0, 1, 1</vt:lpwstr>
  </property>
  <property fmtid="{D5CDD505-2E9C-101B-9397-08002B2CF9AE}" pid="10" name="MSIP_Label_b7bc6aa6-b0dd-459a-b4e3-9c1d32e62d98_Enabled">
    <vt:lpwstr>true</vt:lpwstr>
  </property>
  <property fmtid="{D5CDD505-2E9C-101B-9397-08002B2CF9AE}" pid="11" name="MSIP_Label_b7bc6aa6-b0dd-459a-b4e3-9c1d32e62d98_SetDate">
    <vt:lpwstr>2026-05-20T13:31:01Z</vt:lpwstr>
  </property>
  <property fmtid="{D5CDD505-2E9C-101B-9397-08002B2CF9AE}" pid="12" name="MSIP_Label_b7bc6aa6-b0dd-459a-b4e3-9c1d32e62d98_Method">
    <vt:lpwstr>Standard</vt:lpwstr>
  </property>
  <property fmtid="{D5CDD505-2E9C-101B-9397-08002B2CF9AE}" pid="13" name="MSIP_Label_b7bc6aa6-b0dd-459a-b4e3-9c1d32e62d98_Name">
    <vt:lpwstr>MTU Proprietary Information</vt:lpwstr>
  </property>
  <property fmtid="{D5CDD505-2E9C-101B-9397-08002B2CF9AE}" pid="14" name="MSIP_Label_b7bc6aa6-b0dd-459a-b4e3-9c1d32e62d98_SiteId">
    <vt:lpwstr>eebc6226-7d59-484b-90ee-5875d0c44e4a</vt:lpwstr>
  </property>
  <property fmtid="{D5CDD505-2E9C-101B-9397-08002B2CF9AE}" pid="15" name="MSIP_Label_b7bc6aa6-b0dd-459a-b4e3-9c1d32e62d98_ActionId">
    <vt:lpwstr>12cc8a0e-807e-4c5f-94d1-b0c5158b90c7</vt:lpwstr>
  </property>
  <property fmtid="{D5CDD505-2E9C-101B-9397-08002B2CF9AE}" pid="16" name="MSIP_Label_b7bc6aa6-b0dd-459a-b4e3-9c1d32e62d98_ContentBits">
    <vt:lpwstr>0</vt:lpwstr>
  </property>
  <property fmtid="{D5CDD505-2E9C-101B-9397-08002B2CF9AE}" pid="17" name="MSIP_Label_b7bc6aa6-b0dd-459a-b4e3-9c1d32e62d98_Tag">
    <vt:lpwstr>10, 3, 0, 1</vt:lpwstr>
  </property>
  <property fmtid="{D5CDD505-2E9C-101B-9397-08002B2CF9AE}" pid="18" name="MSIP_Label_e0605f16-fcf5-43c1-b15e-77a4676fcf83_Enabled">
    <vt:lpwstr>true</vt:lpwstr>
  </property>
  <property fmtid="{D5CDD505-2E9C-101B-9397-08002B2CF9AE}" pid="19" name="MSIP_Label_e0605f16-fcf5-43c1-b15e-77a4676fcf83_SetDate">
    <vt:lpwstr>2026-05-26T11:01:08Z</vt:lpwstr>
  </property>
  <property fmtid="{D5CDD505-2E9C-101B-9397-08002B2CF9AE}" pid="20" name="MSIP_Label_e0605f16-fcf5-43c1-b15e-77a4676fcf83_Method">
    <vt:lpwstr>Privileged</vt:lpwstr>
  </property>
  <property fmtid="{D5CDD505-2E9C-101B-9397-08002B2CF9AE}" pid="21" name="MSIP_Label_e0605f16-fcf5-43c1-b15e-77a4676fcf83_Name">
    <vt:lpwstr>GE Aerospace - Not Sensitive - RoW</vt:lpwstr>
  </property>
  <property fmtid="{D5CDD505-2E9C-101B-9397-08002B2CF9AE}" pid="22" name="MSIP_Label_e0605f16-fcf5-43c1-b15e-77a4676fcf83_SiteId">
    <vt:lpwstr>968bb912-71e7-4853-ad8e-bd788ac3399a</vt:lpwstr>
  </property>
  <property fmtid="{D5CDD505-2E9C-101B-9397-08002B2CF9AE}" pid="23" name="MSIP_Label_e0605f16-fcf5-43c1-b15e-77a4676fcf83_ActionId">
    <vt:lpwstr>45994b9d-3b80-4705-8843-a48a058d5d37</vt:lpwstr>
  </property>
  <property fmtid="{D5CDD505-2E9C-101B-9397-08002B2CF9AE}" pid="24" name="MSIP_Label_e0605f16-fcf5-43c1-b15e-77a4676fcf83_ContentBits">
    <vt:lpwstr>0</vt:lpwstr>
  </property>
  <property fmtid="{D5CDD505-2E9C-101B-9397-08002B2CF9AE}" pid="25" name="MSIP_Label_e0605f16-fcf5-43c1-b15e-77a4676fcf83_Tag">
    <vt:lpwstr>10, 0, 1, 1</vt:lpwstr>
  </property>
</Properties>
</file>