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94FD4" w14:textId="5785AE70" w:rsidR="00EE788A" w:rsidRPr="00EE788A" w:rsidRDefault="009D275A" w:rsidP="006E3FD2">
      <w:pPr>
        <w:pStyle w:val="TitreCP"/>
        <w:rPr>
          <w:lang w:val="en-US"/>
        </w:rPr>
      </w:pPr>
      <w:proofErr w:type="spellStart"/>
      <w:r w:rsidRPr="009D275A">
        <w:rPr>
          <w:lang w:val="en-US"/>
        </w:rPr>
        <w:t>Avio</w:t>
      </w:r>
      <w:proofErr w:type="spellEnd"/>
      <w:r w:rsidRPr="009D275A">
        <w:rPr>
          <w:lang w:val="en-US"/>
        </w:rPr>
        <w:t xml:space="preserve"> Aero partners with </w:t>
      </w:r>
      <w:proofErr w:type="spellStart"/>
      <w:r w:rsidRPr="009D275A">
        <w:rPr>
          <w:lang w:val="en-US"/>
        </w:rPr>
        <w:t>Safran</w:t>
      </w:r>
      <w:proofErr w:type="spellEnd"/>
      <w:r w:rsidRPr="009D275A">
        <w:rPr>
          <w:lang w:val="en-US"/>
        </w:rPr>
        <w:t xml:space="preserve"> and MTU Aero Engines to power </w:t>
      </w:r>
      <w:r w:rsidR="00705E9B">
        <w:rPr>
          <w:lang w:val="en-US"/>
        </w:rPr>
        <w:t>Europe</w:t>
      </w:r>
      <w:r w:rsidR="004A2BF1">
        <w:rPr>
          <w:lang w:val="en-US"/>
        </w:rPr>
        <w:t>’s</w:t>
      </w:r>
      <w:r w:rsidR="00705E9B">
        <w:rPr>
          <w:lang w:val="en-US"/>
        </w:rPr>
        <w:t xml:space="preserve"> next generation of</w:t>
      </w:r>
      <w:r w:rsidRPr="009D275A">
        <w:rPr>
          <w:lang w:val="en-US"/>
        </w:rPr>
        <w:t xml:space="preserve"> military helicopters</w:t>
      </w:r>
    </w:p>
    <w:p w14:paraId="1B8654C9" w14:textId="6C109F80" w:rsidR="00AB23FC" w:rsidRDefault="00AB23FC" w:rsidP="00EE788A">
      <w:pPr>
        <w:pStyle w:val="Listenabsatz"/>
        <w:numPr>
          <w:ilvl w:val="0"/>
          <w:numId w:val="1"/>
        </w:numPr>
        <w:rPr>
          <w:lang w:val="en-US"/>
        </w:rPr>
      </w:pPr>
      <w:r w:rsidRPr="00AB23FC">
        <w:rPr>
          <w:lang w:val="en-US"/>
        </w:rPr>
        <w:t>Engine experts team up to power Europe's next generation of military rotorcraft</w:t>
      </w:r>
    </w:p>
    <w:p w14:paraId="4F37D075" w14:textId="6164BE1D" w:rsidR="00EE788A" w:rsidRPr="00EE788A" w:rsidRDefault="00EE788A" w:rsidP="00D1668B">
      <w:pPr>
        <w:pStyle w:val="Listenabsatz"/>
        <w:numPr>
          <w:ilvl w:val="0"/>
          <w:numId w:val="1"/>
        </w:numPr>
        <w:rPr>
          <w:lang w:val="en-US"/>
        </w:rPr>
      </w:pPr>
      <w:r w:rsidRPr="00EE788A">
        <w:rPr>
          <w:lang w:val="en-US"/>
        </w:rPr>
        <w:t>A new 100% European rotorcraft engine to be developed by industry giants and long-term partners</w:t>
      </w:r>
    </w:p>
    <w:p w14:paraId="4E067633" w14:textId="77777777" w:rsidR="00B32182" w:rsidRPr="00EE788A" w:rsidRDefault="00B32182" w:rsidP="00B32182">
      <w:pPr>
        <w:pStyle w:val="Listenabsatz"/>
        <w:numPr>
          <w:ilvl w:val="0"/>
          <w:numId w:val="1"/>
        </w:numPr>
        <w:rPr>
          <w:lang w:val="en-US"/>
        </w:rPr>
      </w:pPr>
      <w:r w:rsidRPr="00EE788A">
        <w:rPr>
          <w:lang w:val="en-US"/>
        </w:rPr>
        <w:t xml:space="preserve">Multinational team intends to jointly answer EDF’s specific call for a next-generation </w:t>
      </w:r>
      <w:r>
        <w:rPr>
          <w:lang w:val="en-US"/>
        </w:rPr>
        <w:t xml:space="preserve">heavy </w:t>
      </w:r>
      <w:r w:rsidRPr="00EE788A">
        <w:rPr>
          <w:lang w:val="en-US"/>
        </w:rPr>
        <w:t>helicopter engine in October 2025</w:t>
      </w:r>
    </w:p>
    <w:p w14:paraId="2B96676B" w14:textId="77777777" w:rsidR="00EE788A" w:rsidRPr="00EE788A" w:rsidRDefault="00EE788A" w:rsidP="00EE788A">
      <w:pPr>
        <w:rPr>
          <w:lang w:val="en-US"/>
        </w:rPr>
      </w:pPr>
    </w:p>
    <w:p w14:paraId="2064E1C4" w14:textId="0AAE40A2" w:rsidR="00392EB2" w:rsidRPr="00F4523E" w:rsidRDefault="00EE788A" w:rsidP="0000645A">
      <w:pPr>
        <w:spacing w:after="240"/>
        <w:rPr>
          <w:b/>
          <w:bCs/>
          <w:sz w:val="22"/>
          <w:szCs w:val="28"/>
          <w:lang w:val="en-US"/>
        </w:rPr>
      </w:pPr>
      <w:r w:rsidRPr="00F4523E">
        <w:rPr>
          <w:b/>
          <w:bCs/>
          <w:sz w:val="22"/>
          <w:szCs w:val="28"/>
          <w:lang w:val="en-US"/>
        </w:rPr>
        <w:t>Paris Air Show, 18 June 2025</w:t>
      </w:r>
    </w:p>
    <w:p w14:paraId="7B864D92" w14:textId="3BAAEF3C" w:rsidR="00EE788A" w:rsidRPr="00EE788A" w:rsidRDefault="00EE788A" w:rsidP="00EE788A">
      <w:pPr>
        <w:rPr>
          <w:lang w:val="en-US"/>
        </w:rPr>
      </w:pPr>
      <w:r w:rsidRPr="00EE788A">
        <w:rPr>
          <w:lang w:val="en-US"/>
        </w:rPr>
        <w:t xml:space="preserve">Engine experts </w:t>
      </w:r>
      <w:proofErr w:type="spellStart"/>
      <w:r w:rsidRPr="00EE788A">
        <w:rPr>
          <w:lang w:val="en-US"/>
        </w:rPr>
        <w:t>Safran</w:t>
      </w:r>
      <w:proofErr w:type="spellEnd"/>
      <w:r w:rsidRPr="00EE788A">
        <w:rPr>
          <w:lang w:val="en-US"/>
        </w:rPr>
        <w:t xml:space="preserve"> Helicopter Engines, MTU Aero Engines and </w:t>
      </w:r>
      <w:proofErr w:type="spellStart"/>
      <w:r w:rsidR="009D275A" w:rsidRPr="00EE788A">
        <w:rPr>
          <w:lang w:val="en-US"/>
        </w:rPr>
        <w:t>Avi</w:t>
      </w:r>
      <w:r w:rsidR="009D275A">
        <w:rPr>
          <w:lang w:val="en-US"/>
        </w:rPr>
        <w:t>o</w:t>
      </w:r>
      <w:proofErr w:type="spellEnd"/>
      <w:r w:rsidR="009D275A" w:rsidRPr="00EE788A">
        <w:rPr>
          <w:lang w:val="en-US"/>
        </w:rPr>
        <w:t xml:space="preserve"> </w:t>
      </w:r>
      <w:r w:rsidRPr="00EE788A">
        <w:rPr>
          <w:lang w:val="en-US"/>
        </w:rPr>
        <w:t xml:space="preserve">Aero have joined forces </w:t>
      </w:r>
      <w:r w:rsidR="00754CF6">
        <w:rPr>
          <w:lang w:val="en-US"/>
        </w:rPr>
        <w:t>to strengthen</w:t>
      </w:r>
      <w:r w:rsidRPr="00EE788A">
        <w:rPr>
          <w:lang w:val="en-US"/>
        </w:rPr>
        <w:t xml:space="preserve"> European sovereignty. The three aerospace companies </w:t>
      </w:r>
      <w:r w:rsidR="000340E3">
        <w:rPr>
          <w:lang w:val="en-US"/>
        </w:rPr>
        <w:t>plan to</w:t>
      </w:r>
      <w:r w:rsidR="000340E3" w:rsidRPr="00EE788A">
        <w:rPr>
          <w:lang w:val="en-US"/>
        </w:rPr>
        <w:t xml:space="preserve"> </w:t>
      </w:r>
      <w:r w:rsidR="00754CF6" w:rsidRPr="00754CF6">
        <w:rPr>
          <w:lang w:val="en-US"/>
        </w:rPr>
        <w:t xml:space="preserve">develop the future ENGHE (European Next Generation Helicopter Engine), a new 100% European engine for </w:t>
      </w:r>
      <w:r w:rsidRPr="00EE788A">
        <w:rPr>
          <w:lang w:val="en-US"/>
        </w:rPr>
        <w:t xml:space="preserve">Europe’s next generation of military rotorcraft, scheduled to enter into service </w:t>
      </w:r>
      <w:r w:rsidR="00D1668B">
        <w:rPr>
          <w:lang w:val="en-US"/>
        </w:rPr>
        <w:t>around</w:t>
      </w:r>
      <w:r w:rsidR="00D1668B" w:rsidRPr="00EE788A">
        <w:rPr>
          <w:lang w:val="en-US"/>
        </w:rPr>
        <w:t xml:space="preserve"> </w:t>
      </w:r>
      <w:r w:rsidRPr="00EE788A">
        <w:rPr>
          <w:lang w:val="en-US"/>
        </w:rPr>
        <w:t xml:space="preserve">2040. At Paris Air Show, a long-term partnership agreement </w:t>
      </w:r>
      <w:r w:rsidR="007E1E84">
        <w:rPr>
          <w:lang w:val="en-US"/>
        </w:rPr>
        <w:t>was</w:t>
      </w:r>
      <w:r w:rsidRPr="00EE788A">
        <w:rPr>
          <w:lang w:val="en-US"/>
        </w:rPr>
        <w:t xml:space="preserve"> signed to this effect.</w:t>
      </w:r>
    </w:p>
    <w:p w14:paraId="6A5ADFEF" w14:textId="77777777" w:rsidR="00EE788A" w:rsidRPr="00EE788A" w:rsidRDefault="00EE788A" w:rsidP="00EE788A">
      <w:pPr>
        <w:rPr>
          <w:lang w:val="en-US"/>
        </w:rPr>
      </w:pPr>
    </w:p>
    <w:p w14:paraId="3B4DC471" w14:textId="385E7005" w:rsidR="00EE788A" w:rsidRPr="00EE788A" w:rsidRDefault="00EE788A" w:rsidP="00EE788A">
      <w:pPr>
        <w:rPr>
          <w:lang w:val="en-US"/>
        </w:rPr>
      </w:pPr>
      <w:r w:rsidRPr="00EE788A">
        <w:rPr>
          <w:lang w:val="en-US"/>
        </w:rPr>
        <w:t>The partners are convinced</w:t>
      </w:r>
      <w:r w:rsidR="00276BAA">
        <w:rPr>
          <w:lang w:val="en-US"/>
        </w:rPr>
        <w:t xml:space="preserve"> </w:t>
      </w:r>
      <w:r w:rsidRPr="00EE788A">
        <w:rPr>
          <w:lang w:val="en-US"/>
        </w:rPr>
        <w:t xml:space="preserve">European armed forces need a new engine with advanced design maturity and affordable operating and maintenance costs. To tackle this challenge, workshare will be distributed equally between </w:t>
      </w:r>
      <w:proofErr w:type="spellStart"/>
      <w:r w:rsidRPr="00EE788A">
        <w:rPr>
          <w:lang w:val="en-US"/>
        </w:rPr>
        <w:t>Safran</w:t>
      </w:r>
      <w:proofErr w:type="spellEnd"/>
      <w:r w:rsidRPr="00EE788A">
        <w:rPr>
          <w:lang w:val="en-US"/>
        </w:rPr>
        <w:t xml:space="preserve">, MTU and </w:t>
      </w:r>
      <w:proofErr w:type="spellStart"/>
      <w:r w:rsidRPr="00EE788A">
        <w:rPr>
          <w:lang w:val="en-US"/>
        </w:rPr>
        <w:t>Avio</w:t>
      </w:r>
      <w:proofErr w:type="spellEnd"/>
      <w:r w:rsidRPr="00EE788A">
        <w:rPr>
          <w:lang w:val="en-US"/>
        </w:rPr>
        <w:t xml:space="preserve"> Aero. The companies’ cooperation will form the core of an extended and long-term European partnership involving participants from other European nations.</w:t>
      </w:r>
    </w:p>
    <w:p w14:paraId="3175FD1E" w14:textId="77777777" w:rsidR="00EE788A" w:rsidRPr="00EE788A" w:rsidRDefault="00EE788A" w:rsidP="00EE788A">
      <w:pPr>
        <w:rPr>
          <w:lang w:val="en-US"/>
        </w:rPr>
      </w:pPr>
    </w:p>
    <w:p w14:paraId="167C281D" w14:textId="1CBFDBB2" w:rsidR="00EE788A" w:rsidRPr="00EE788A" w:rsidRDefault="00EE788A" w:rsidP="00EE788A">
      <w:pPr>
        <w:rPr>
          <w:lang w:val="en-US"/>
        </w:rPr>
      </w:pPr>
      <w:r w:rsidRPr="00EE788A">
        <w:rPr>
          <w:lang w:val="en-US"/>
        </w:rPr>
        <w:t xml:space="preserve">This increased partnership underscores the strong progress made on the project over the past two years: </w:t>
      </w:r>
      <w:proofErr w:type="spellStart"/>
      <w:r w:rsidRPr="00EE788A">
        <w:rPr>
          <w:lang w:val="en-US"/>
        </w:rPr>
        <w:t>Safran</w:t>
      </w:r>
      <w:proofErr w:type="spellEnd"/>
      <w:r w:rsidRPr="00EE788A">
        <w:rPr>
          <w:lang w:val="en-US"/>
        </w:rPr>
        <w:t xml:space="preserve"> and MTU announced their collaboration on a new helicopter engine in 2023. Last year, the two companies established a 50/50 joint venture, EURA (</w:t>
      </w:r>
      <w:proofErr w:type="spellStart"/>
      <w:r w:rsidRPr="00EE788A">
        <w:rPr>
          <w:lang w:val="en-US"/>
        </w:rPr>
        <w:t>EUropean</w:t>
      </w:r>
      <w:proofErr w:type="spellEnd"/>
      <w:r w:rsidRPr="00EE788A">
        <w:rPr>
          <w:lang w:val="en-US"/>
        </w:rPr>
        <w:t xml:space="preserve"> Military Rotorcraft Engine Alliance), to develop the engine. Now, </w:t>
      </w:r>
      <w:proofErr w:type="spellStart"/>
      <w:r w:rsidRPr="00EE788A">
        <w:rPr>
          <w:lang w:val="en-US"/>
        </w:rPr>
        <w:t>Avio</w:t>
      </w:r>
      <w:proofErr w:type="spellEnd"/>
      <w:r w:rsidRPr="00EE788A">
        <w:rPr>
          <w:lang w:val="en-US"/>
        </w:rPr>
        <w:t xml:space="preserve"> Aero will contribute its expertise</w:t>
      </w:r>
      <w:r w:rsidR="005854B5">
        <w:rPr>
          <w:lang w:val="en-US"/>
        </w:rPr>
        <w:t xml:space="preserve"> and capabilities</w:t>
      </w:r>
      <w:r w:rsidRPr="00EE788A">
        <w:rPr>
          <w:lang w:val="en-US"/>
        </w:rPr>
        <w:t xml:space="preserve"> in military helicopter engines.</w:t>
      </w:r>
    </w:p>
    <w:p w14:paraId="341BAD90" w14:textId="77777777" w:rsidR="00EE788A" w:rsidRPr="00EE788A" w:rsidRDefault="00EE788A" w:rsidP="00EE788A">
      <w:pPr>
        <w:rPr>
          <w:lang w:val="en-US"/>
        </w:rPr>
      </w:pPr>
    </w:p>
    <w:p w14:paraId="11C70D6A" w14:textId="77777777" w:rsidR="00B32182" w:rsidRDefault="00B32182" w:rsidP="00B32182">
      <w:pPr>
        <w:rPr>
          <w:lang w:val="en-US"/>
        </w:rPr>
      </w:pPr>
      <w:proofErr w:type="spellStart"/>
      <w:r w:rsidRPr="00EE788A">
        <w:rPr>
          <w:lang w:val="en-US"/>
        </w:rPr>
        <w:t>Cédric</w:t>
      </w:r>
      <w:proofErr w:type="spellEnd"/>
      <w:r w:rsidRPr="00EE788A">
        <w:rPr>
          <w:lang w:val="en-US"/>
        </w:rPr>
        <w:t xml:space="preserve"> </w:t>
      </w:r>
      <w:proofErr w:type="spellStart"/>
      <w:r w:rsidRPr="00EE788A">
        <w:rPr>
          <w:lang w:val="en-US"/>
        </w:rPr>
        <w:t>Goubet</w:t>
      </w:r>
      <w:proofErr w:type="spellEnd"/>
      <w:r w:rsidRPr="00EE788A">
        <w:rPr>
          <w:lang w:val="en-US"/>
        </w:rPr>
        <w:t xml:space="preserve">, CEO of </w:t>
      </w:r>
      <w:proofErr w:type="spellStart"/>
      <w:r w:rsidRPr="00EE788A">
        <w:rPr>
          <w:lang w:val="en-US"/>
        </w:rPr>
        <w:t>Safran</w:t>
      </w:r>
      <w:proofErr w:type="spellEnd"/>
      <w:r w:rsidRPr="00EE788A">
        <w:rPr>
          <w:lang w:val="en-US"/>
        </w:rPr>
        <w:t xml:space="preserve"> Helicopter Engines, commented: “</w:t>
      </w:r>
      <w:bookmarkStart w:id="0" w:name="_Hlk200986235"/>
      <w:r w:rsidRPr="00EE788A">
        <w:rPr>
          <w:lang w:val="en-US"/>
        </w:rPr>
        <w:t xml:space="preserve">We are </w:t>
      </w:r>
      <w:r>
        <w:rPr>
          <w:lang w:val="en-US"/>
        </w:rPr>
        <w:t>delighted</w:t>
      </w:r>
      <w:r w:rsidRPr="00EE788A">
        <w:rPr>
          <w:lang w:val="en-US"/>
        </w:rPr>
        <w:t xml:space="preserve"> to extend our cooperation in the field of future military helicopter engines with </w:t>
      </w:r>
      <w:proofErr w:type="spellStart"/>
      <w:r w:rsidRPr="00EE788A">
        <w:rPr>
          <w:lang w:val="en-US"/>
        </w:rPr>
        <w:t>Avio</w:t>
      </w:r>
      <w:proofErr w:type="spellEnd"/>
      <w:r w:rsidRPr="00EE788A">
        <w:rPr>
          <w:lang w:val="en-US"/>
        </w:rPr>
        <w:t xml:space="preserve"> Aero. T</w:t>
      </w:r>
      <w:r w:rsidRPr="00F86EC0">
        <w:rPr>
          <w:lang w:val="en-US"/>
        </w:rPr>
        <w:t xml:space="preserve">he next step in this decisive cooperation to strengthen Europe's autonomy in the field of </w:t>
      </w:r>
      <w:proofErr w:type="spellStart"/>
      <w:r w:rsidRPr="00F86EC0">
        <w:rPr>
          <w:lang w:val="en-US"/>
        </w:rPr>
        <w:t>defence</w:t>
      </w:r>
      <w:proofErr w:type="spellEnd"/>
      <w:r w:rsidRPr="00F86EC0">
        <w:rPr>
          <w:lang w:val="en-US"/>
        </w:rPr>
        <w:t xml:space="preserve"> and security will be to respond to the </w:t>
      </w:r>
      <w:r>
        <w:rPr>
          <w:lang w:val="en-US"/>
        </w:rPr>
        <w:t xml:space="preserve">specific </w:t>
      </w:r>
      <w:r w:rsidRPr="00F86EC0">
        <w:rPr>
          <w:lang w:val="en-US"/>
        </w:rPr>
        <w:t xml:space="preserve">call for a future helicopter engine </w:t>
      </w:r>
      <w:r>
        <w:rPr>
          <w:lang w:val="en-US"/>
        </w:rPr>
        <w:t>within</w:t>
      </w:r>
      <w:r w:rsidRPr="00F86EC0">
        <w:rPr>
          <w:lang w:val="en-US"/>
        </w:rPr>
        <w:t xml:space="preserve"> the European </w:t>
      </w:r>
      <w:proofErr w:type="spellStart"/>
      <w:r w:rsidRPr="00F86EC0">
        <w:rPr>
          <w:lang w:val="en-US"/>
        </w:rPr>
        <w:t>Defence</w:t>
      </w:r>
      <w:proofErr w:type="spellEnd"/>
      <w:r w:rsidRPr="00F86EC0">
        <w:rPr>
          <w:lang w:val="en-US"/>
        </w:rPr>
        <w:t xml:space="preserve"> Fund, with the versatile European team </w:t>
      </w:r>
      <w:r>
        <w:rPr>
          <w:lang w:val="en-US"/>
        </w:rPr>
        <w:t>of top</w:t>
      </w:r>
      <w:r w:rsidRPr="00F86EC0">
        <w:rPr>
          <w:lang w:val="en-US"/>
        </w:rPr>
        <w:t xml:space="preserve"> European aerospace partners </w:t>
      </w:r>
      <w:r w:rsidRPr="00EE788A">
        <w:rPr>
          <w:lang w:val="en-US"/>
        </w:rPr>
        <w:t>that has already been set up under the coordination of EURA.</w:t>
      </w:r>
      <w:bookmarkEnd w:id="0"/>
      <w:r w:rsidRPr="00EE788A">
        <w:rPr>
          <w:lang w:val="en-US"/>
        </w:rPr>
        <w:t>”</w:t>
      </w:r>
    </w:p>
    <w:p w14:paraId="7CCA06F1" w14:textId="07C6892C" w:rsidR="00EE788A" w:rsidRPr="00EE788A" w:rsidRDefault="00EE788A" w:rsidP="00EE788A">
      <w:pPr>
        <w:rPr>
          <w:lang w:val="en-US"/>
        </w:rPr>
      </w:pPr>
    </w:p>
    <w:p w14:paraId="6D794CCD" w14:textId="0065DFBF" w:rsidR="00EE788A" w:rsidRPr="00EE788A" w:rsidRDefault="00EE788A" w:rsidP="00EE788A">
      <w:pPr>
        <w:rPr>
          <w:lang w:val="en-US"/>
        </w:rPr>
      </w:pPr>
      <w:r w:rsidRPr="00EE788A">
        <w:rPr>
          <w:lang w:val="en-US"/>
        </w:rPr>
        <w:t xml:space="preserve">Michael </w:t>
      </w:r>
      <w:proofErr w:type="spellStart"/>
      <w:r w:rsidRPr="00EE788A">
        <w:rPr>
          <w:lang w:val="en-US"/>
        </w:rPr>
        <w:t>Schreyögg</w:t>
      </w:r>
      <w:proofErr w:type="spellEnd"/>
      <w:r w:rsidRPr="00EE788A">
        <w:rPr>
          <w:lang w:val="en-US"/>
        </w:rPr>
        <w:t xml:space="preserve">, Chief Program Officer of MTU Aero Engines, commented: “Achieving breakthrough success requires a strong alliance of industry leaders from across the continent. The fact that </w:t>
      </w:r>
      <w:proofErr w:type="spellStart"/>
      <w:r w:rsidRPr="00EE788A">
        <w:rPr>
          <w:lang w:val="en-US"/>
        </w:rPr>
        <w:t>Avio</w:t>
      </w:r>
      <w:proofErr w:type="spellEnd"/>
      <w:r w:rsidRPr="00EE788A">
        <w:rPr>
          <w:lang w:val="en-US"/>
        </w:rPr>
        <w:t xml:space="preserve"> Aero, MTU and </w:t>
      </w:r>
      <w:proofErr w:type="spellStart"/>
      <w:r w:rsidRPr="00EE788A">
        <w:rPr>
          <w:lang w:val="en-US"/>
        </w:rPr>
        <w:t>Safran</w:t>
      </w:r>
      <w:proofErr w:type="spellEnd"/>
      <w:r w:rsidRPr="00EE788A">
        <w:rPr>
          <w:lang w:val="en-US"/>
        </w:rPr>
        <w:t xml:space="preserve"> have joined forces underlines the importance of this program in further reinforcing European sovereignty and strengthening the European supply chain. Together, we are starting the next chapter in Europe’s </w:t>
      </w:r>
      <w:proofErr w:type="spellStart"/>
      <w:r w:rsidRPr="00EE788A">
        <w:rPr>
          <w:lang w:val="en-US"/>
        </w:rPr>
        <w:t>defence</w:t>
      </w:r>
      <w:proofErr w:type="spellEnd"/>
      <w:r w:rsidRPr="00EE788A">
        <w:rPr>
          <w:lang w:val="en-US"/>
        </w:rPr>
        <w:t xml:space="preserve"> history and adding another success story to our record of cooperation. By maintaining strong relationships and involving partners across Europe, we are shaping the future.”</w:t>
      </w:r>
    </w:p>
    <w:p w14:paraId="61843B0C" w14:textId="77777777" w:rsidR="00EE788A" w:rsidRPr="007C54D9" w:rsidRDefault="00EE788A" w:rsidP="00EE788A">
      <w:pPr>
        <w:rPr>
          <w:lang w:val="en-US"/>
        </w:rPr>
      </w:pPr>
    </w:p>
    <w:p w14:paraId="6F31DC0C" w14:textId="2EF48128" w:rsidR="00BC0648" w:rsidRPr="007C54D9" w:rsidRDefault="00EE788A" w:rsidP="00EE788A">
      <w:pPr>
        <w:rPr>
          <w:lang w:val="en-US"/>
        </w:rPr>
      </w:pPr>
      <w:r w:rsidRPr="007C54D9">
        <w:rPr>
          <w:lang w:val="en-US"/>
        </w:rPr>
        <w:t xml:space="preserve">Riccardo </w:t>
      </w:r>
      <w:proofErr w:type="spellStart"/>
      <w:r w:rsidRPr="007C54D9">
        <w:rPr>
          <w:lang w:val="en-US"/>
        </w:rPr>
        <w:t>Procacci</w:t>
      </w:r>
      <w:proofErr w:type="spellEnd"/>
      <w:r w:rsidRPr="007C54D9">
        <w:rPr>
          <w:lang w:val="en-US"/>
        </w:rPr>
        <w:t xml:space="preserve">, CEO of </w:t>
      </w:r>
      <w:proofErr w:type="spellStart"/>
      <w:r w:rsidRPr="007C54D9">
        <w:rPr>
          <w:lang w:val="en-US"/>
        </w:rPr>
        <w:t>Avio</w:t>
      </w:r>
      <w:proofErr w:type="spellEnd"/>
      <w:r w:rsidRPr="007C54D9">
        <w:rPr>
          <w:lang w:val="en-US"/>
        </w:rPr>
        <w:t xml:space="preserve"> Aero, commented: “</w:t>
      </w:r>
      <w:r w:rsidR="008D594D" w:rsidRPr="007C54D9">
        <w:rPr>
          <w:lang w:val="en-US"/>
        </w:rPr>
        <w:t xml:space="preserve">We are proud to join forces with </w:t>
      </w:r>
      <w:proofErr w:type="spellStart"/>
      <w:r w:rsidR="008D594D" w:rsidRPr="007C54D9">
        <w:rPr>
          <w:lang w:val="en-US"/>
        </w:rPr>
        <w:t>Safran</w:t>
      </w:r>
      <w:proofErr w:type="spellEnd"/>
      <w:r w:rsidR="008D594D" w:rsidRPr="007C54D9">
        <w:rPr>
          <w:lang w:val="en-US"/>
        </w:rPr>
        <w:t xml:space="preserve"> Helicopter Engines and MTU Aero Engines to collaborate on the development of a European turboshaft engine </w:t>
      </w:r>
      <w:r w:rsidR="00C44D61" w:rsidRPr="007C54D9">
        <w:rPr>
          <w:lang w:val="en-US"/>
        </w:rPr>
        <w:t>that will power</w:t>
      </w:r>
      <w:r w:rsidR="008D594D" w:rsidRPr="007C54D9">
        <w:rPr>
          <w:lang w:val="en-US"/>
        </w:rPr>
        <w:t xml:space="preserve"> the next generation military rotorcraft. This agreement is a </w:t>
      </w:r>
      <w:r w:rsidR="007C54D9">
        <w:rPr>
          <w:lang w:val="en-US"/>
        </w:rPr>
        <w:t xml:space="preserve">major </w:t>
      </w:r>
      <w:r w:rsidR="008D594D" w:rsidRPr="007C54D9">
        <w:rPr>
          <w:lang w:val="en-US"/>
        </w:rPr>
        <w:t xml:space="preserve">opportunity for the aerospace industry to </w:t>
      </w:r>
      <w:r w:rsidR="00C44D61" w:rsidRPr="007C54D9">
        <w:rPr>
          <w:lang w:val="en-US"/>
        </w:rPr>
        <w:t>work together</w:t>
      </w:r>
      <w:r w:rsidR="008D594D" w:rsidRPr="007C54D9">
        <w:rPr>
          <w:lang w:val="en-US"/>
        </w:rPr>
        <w:t xml:space="preserve"> in support of Europe’s strategic autonomy and technological leadership. At </w:t>
      </w:r>
      <w:proofErr w:type="spellStart"/>
      <w:r w:rsidR="008D594D" w:rsidRPr="007C54D9">
        <w:rPr>
          <w:lang w:val="en-US"/>
        </w:rPr>
        <w:t>Avio</w:t>
      </w:r>
      <w:proofErr w:type="spellEnd"/>
      <w:r w:rsidR="008D594D" w:rsidRPr="007C54D9">
        <w:rPr>
          <w:lang w:val="en-US"/>
        </w:rPr>
        <w:t xml:space="preserve"> Aero, we are </w:t>
      </w:r>
      <w:r w:rsidR="007C54D9" w:rsidRPr="007C54D9">
        <w:rPr>
          <w:lang w:val="en-US"/>
        </w:rPr>
        <w:t>excited</w:t>
      </w:r>
      <w:r w:rsidR="008D594D" w:rsidRPr="007C54D9">
        <w:rPr>
          <w:lang w:val="en-US"/>
        </w:rPr>
        <w:t xml:space="preserve"> to </w:t>
      </w:r>
      <w:r w:rsidR="007C54D9" w:rsidRPr="007C54D9">
        <w:rPr>
          <w:lang w:val="en-US"/>
        </w:rPr>
        <w:t>play a key role in this c</w:t>
      </w:r>
      <w:r w:rsidR="008D594D" w:rsidRPr="007C54D9">
        <w:rPr>
          <w:lang w:val="en-US"/>
        </w:rPr>
        <w:t>ollaborat</w:t>
      </w:r>
      <w:r w:rsidR="007C54D9" w:rsidRPr="007C54D9">
        <w:rPr>
          <w:lang w:val="en-US"/>
        </w:rPr>
        <w:t>ion</w:t>
      </w:r>
      <w:r w:rsidR="008D594D" w:rsidRPr="007C54D9">
        <w:rPr>
          <w:lang w:val="en-US"/>
        </w:rPr>
        <w:t>, offering our industrial capabilities and expertise in turboshaft engine development to meet future needs of</w:t>
      </w:r>
      <w:r w:rsidR="008D594D" w:rsidRPr="007C54D9">
        <w:rPr>
          <w:b/>
          <w:bCs/>
          <w:lang w:val="en-US"/>
        </w:rPr>
        <w:t xml:space="preserve"> </w:t>
      </w:r>
      <w:r w:rsidR="008D594D" w:rsidRPr="007C54D9">
        <w:rPr>
          <w:lang w:val="en-US"/>
        </w:rPr>
        <w:t>European armed forces</w:t>
      </w:r>
      <w:r w:rsidR="00197C93" w:rsidRPr="007C54D9">
        <w:rPr>
          <w:lang w:val="en-US"/>
        </w:rPr>
        <w:t>.</w:t>
      </w:r>
      <w:r w:rsidRPr="007C54D9">
        <w:rPr>
          <w:lang w:val="en-US"/>
        </w:rPr>
        <w:t xml:space="preserve">” </w:t>
      </w:r>
    </w:p>
    <w:p w14:paraId="156FE866" w14:textId="77777777" w:rsidR="001E6E21" w:rsidRPr="00D36E65" w:rsidRDefault="001E6E21" w:rsidP="00EE788A">
      <w:pPr>
        <w:rPr>
          <w:lang w:val="en-US"/>
        </w:rPr>
      </w:pPr>
    </w:p>
    <w:p w14:paraId="501085A8" w14:textId="77777777" w:rsidR="00B32182" w:rsidRDefault="00B32182">
      <w:pPr>
        <w:spacing w:after="160" w:line="259" w:lineRule="auto"/>
        <w:jc w:val="left"/>
        <w:rPr>
          <w:lang w:val="en-US"/>
        </w:rPr>
      </w:pPr>
      <w:r>
        <w:rPr>
          <w:lang w:val="en-US"/>
        </w:rPr>
        <w:br w:type="page"/>
      </w:r>
    </w:p>
    <w:p w14:paraId="692B1F3D" w14:textId="77777777" w:rsidR="00B32182" w:rsidRDefault="00B32182" w:rsidP="00EE788A">
      <w:pPr>
        <w:rPr>
          <w:lang w:val="en-US"/>
        </w:rPr>
      </w:pPr>
    </w:p>
    <w:p w14:paraId="27D937E3" w14:textId="24E46609" w:rsidR="000340E3" w:rsidRDefault="00412136" w:rsidP="00EE788A">
      <w:pPr>
        <w:rPr>
          <w:lang w:val="en-US"/>
        </w:rPr>
      </w:pPr>
      <w:r w:rsidRPr="00412136">
        <w:rPr>
          <w:lang w:val="en-US"/>
        </w:rPr>
        <w:t xml:space="preserve">During the ceremony, Mr. Sean White, European </w:t>
      </w:r>
      <w:proofErr w:type="spellStart"/>
      <w:r w:rsidRPr="00412136">
        <w:rPr>
          <w:lang w:val="en-US"/>
        </w:rPr>
        <w:t>Defence</w:t>
      </w:r>
      <w:proofErr w:type="spellEnd"/>
      <w:r w:rsidRPr="00412136">
        <w:rPr>
          <w:lang w:val="en-US"/>
        </w:rPr>
        <w:t xml:space="preserve"> Agency’s Director for Industry, Synergies and Enablers, praised the signatories and highlighted the urgency and significance of cross-border industrial cooperation for reinforcing our continent’s sovereignty and supply chain security.</w:t>
      </w:r>
    </w:p>
    <w:p w14:paraId="6A23ABDC" w14:textId="77777777" w:rsidR="007643A1" w:rsidRPr="00EE788A" w:rsidRDefault="007643A1" w:rsidP="00EE788A">
      <w:pPr>
        <w:rPr>
          <w:lang w:val="en-US"/>
        </w:rPr>
      </w:pPr>
    </w:p>
    <w:p w14:paraId="0CD44F87" w14:textId="61E6C60D" w:rsidR="00EE788A" w:rsidRPr="00EE788A" w:rsidRDefault="00EE788A" w:rsidP="00EE788A">
      <w:pPr>
        <w:rPr>
          <w:lang w:val="en-US"/>
        </w:rPr>
      </w:pPr>
      <w:bookmarkStart w:id="1" w:name="_GoBack"/>
      <w:bookmarkEnd w:id="1"/>
      <w:r w:rsidRPr="00EE788A">
        <w:rPr>
          <w:lang w:val="en-US"/>
        </w:rPr>
        <w:t xml:space="preserve">This partnership between </w:t>
      </w:r>
      <w:proofErr w:type="spellStart"/>
      <w:r w:rsidRPr="00EE788A">
        <w:rPr>
          <w:lang w:val="en-US"/>
        </w:rPr>
        <w:t>Avio</w:t>
      </w:r>
      <w:proofErr w:type="spellEnd"/>
      <w:r w:rsidRPr="00EE788A">
        <w:rPr>
          <w:lang w:val="en-US"/>
        </w:rPr>
        <w:t xml:space="preserve"> Aero, MTU and </w:t>
      </w:r>
      <w:proofErr w:type="spellStart"/>
      <w:r w:rsidRPr="00EE788A">
        <w:rPr>
          <w:lang w:val="en-US"/>
        </w:rPr>
        <w:t>Safran</w:t>
      </w:r>
      <w:proofErr w:type="spellEnd"/>
      <w:r w:rsidRPr="00EE788A">
        <w:rPr>
          <w:lang w:val="en-US"/>
        </w:rPr>
        <w:t xml:space="preserve"> Helicopter Engines will enhance the robustness and relevance of the proposal for the European </w:t>
      </w:r>
      <w:proofErr w:type="spellStart"/>
      <w:r w:rsidRPr="00EE788A">
        <w:rPr>
          <w:lang w:val="en-US"/>
        </w:rPr>
        <w:t>Defence</w:t>
      </w:r>
      <w:proofErr w:type="spellEnd"/>
      <w:r w:rsidRPr="00EE788A">
        <w:rPr>
          <w:lang w:val="en-US"/>
        </w:rPr>
        <w:t xml:space="preserve"> Fund’s specific call for a next-generation helicopter engine. The proposal will be coordinated by EURA and submitted to the European Commission in October 2025.</w:t>
      </w:r>
    </w:p>
    <w:p w14:paraId="6B1A6B38" w14:textId="77777777" w:rsidR="00EE788A" w:rsidRPr="00EE788A" w:rsidRDefault="00EE788A" w:rsidP="00EE788A">
      <w:pPr>
        <w:rPr>
          <w:lang w:val="en-US"/>
        </w:rPr>
      </w:pPr>
    </w:p>
    <w:p w14:paraId="4EA238BE" w14:textId="272166AB" w:rsidR="00EE788A" w:rsidRDefault="00EE788A" w:rsidP="00EE788A">
      <w:pPr>
        <w:rPr>
          <w:lang w:val="en-US"/>
        </w:rPr>
      </w:pPr>
      <w:r w:rsidRPr="00EE788A">
        <w:rPr>
          <w:lang w:val="en-US"/>
        </w:rPr>
        <w:t xml:space="preserve">The future ENGHE (European Next Generation Helicopter Engine) will feature breakthrough technologies that will considerably increase its efficiency while reducing its operating and maintenance costs. It will be particularly well suited to the ENGRT (European Next Generation Rotorcraft Technologies) and NGRC (Next Generation Rotorcraft Capability) projects. ENGHE’s exceptional characteristics will provide these future helicopters with enhanced capabilities, such as greater range, higher speed, improved maneuverability and increased availability. In addition to these improvements, the engine will also feature reduced fuel burn, be 100% compatible with sustainable aviation fuel (SAF) and incorporate enhanced electric </w:t>
      </w:r>
      <w:r w:rsidR="00D1668B" w:rsidRPr="00EE788A">
        <w:rPr>
          <w:lang w:val="en-US"/>
        </w:rPr>
        <w:t>hybridization</w:t>
      </w:r>
      <w:r w:rsidRPr="00EE788A">
        <w:rPr>
          <w:lang w:val="en-US"/>
        </w:rPr>
        <w:t>.</w:t>
      </w:r>
    </w:p>
    <w:p w14:paraId="5CB21D25" w14:textId="77777777" w:rsidR="00D1668B" w:rsidRDefault="00D1668B" w:rsidP="00EE788A">
      <w:pPr>
        <w:rPr>
          <w:lang w:val="en-US"/>
        </w:rPr>
      </w:pPr>
    </w:p>
    <w:p w14:paraId="7A550070" w14:textId="76301D1E" w:rsidR="00921CBA" w:rsidRPr="00EE788A" w:rsidRDefault="00921CBA" w:rsidP="0087566D">
      <w:pPr>
        <w:rPr>
          <w:lang w:val="en-US"/>
        </w:rPr>
      </w:pPr>
    </w:p>
    <w:p w14:paraId="6918163B" w14:textId="390A33AA" w:rsidR="00921CBA" w:rsidRDefault="00921CBA" w:rsidP="0087566D">
      <w:r>
        <w:rPr>
          <w:noProof/>
          <w:lang w:val="de-DE" w:eastAsia="zh-CN"/>
        </w:rPr>
        <mc:AlternateContent>
          <mc:Choice Requires="wps">
            <w:drawing>
              <wp:inline distT="0" distB="0" distL="0" distR="0" wp14:anchorId="7932C636" wp14:editId="0195EE91">
                <wp:extent cx="5400000" cy="5821680"/>
                <wp:effectExtent l="0" t="0" r="10795" b="26670"/>
                <wp:docPr id="850168546" name="Zone de texte 5"/>
                <wp:cNvGraphicFramePr/>
                <a:graphic xmlns:a="http://schemas.openxmlformats.org/drawingml/2006/main">
                  <a:graphicData uri="http://schemas.microsoft.com/office/word/2010/wordprocessingShape">
                    <wps:wsp>
                      <wps:cNvSpPr txBox="1"/>
                      <wps:spPr>
                        <a:xfrm>
                          <a:off x="0" y="0"/>
                          <a:ext cx="5400000" cy="5821680"/>
                        </a:xfrm>
                        <a:prstGeom prst="roundRect">
                          <a:avLst>
                            <a:gd name="adj" fmla="val 4432"/>
                          </a:avLst>
                        </a:prstGeom>
                        <a:solidFill>
                          <a:schemeClr val="bg1"/>
                        </a:solidFill>
                        <a:ln w="6350">
                          <a:solidFill>
                            <a:schemeClr val="tx2"/>
                          </a:solidFill>
                        </a:ln>
                      </wps:spPr>
                      <wps:txbx>
                        <w:txbxContent>
                          <w:p w14:paraId="414E3587" w14:textId="77777777" w:rsidR="00D1668B" w:rsidRDefault="00D1668B" w:rsidP="00D1668B">
                            <w:pPr>
                              <w:pStyle w:val="Encart"/>
                              <w:rPr>
                                <w:lang w:val="en-US"/>
                              </w:rPr>
                            </w:pPr>
                            <w:r>
                              <w:rPr>
                                <w:noProof/>
                                <w:lang w:val="de-DE" w:eastAsia="zh-CN"/>
                              </w:rPr>
                              <w:drawing>
                                <wp:inline distT="0" distB="0" distL="0" distR="0" wp14:anchorId="3092C25E" wp14:editId="5EA19F65">
                                  <wp:extent cx="1438275" cy="373380"/>
                                  <wp:effectExtent l="0" t="0" r="0" b="7620"/>
                                  <wp:docPr id="1923885399" name="Image 1" descr="Une image contenant fleu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85399" name="Image 1" descr="Une image contenant fleur, conception&#10;&#10;Le contenu généré par l’IA peut être incorrect."/>
                                          <pic:cNvPicPr>
                                            <a:picLocks noChangeAspect="1"/>
                                          </pic:cNvPicPr>
                                        </pic:nvPicPr>
                                        <pic:blipFill rotWithShape="1">
                                          <a:blip r:embed="rId8" cstate="print">
                                            <a:extLst>
                                              <a:ext uri="{28A0092B-C50C-407E-A947-70E740481C1C}">
                                                <a14:useLocalDpi xmlns:a14="http://schemas.microsoft.com/office/drawing/2010/main" val="0"/>
                                              </a:ext>
                                            </a:extLst>
                                          </a:blip>
                                          <a:srcRect t="26568" b="23529"/>
                                          <a:stretch/>
                                        </pic:blipFill>
                                        <pic:spPr bwMode="auto">
                                          <a:xfrm>
                                            <a:off x="0" y="0"/>
                                            <a:ext cx="1438275" cy="373380"/>
                                          </a:xfrm>
                                          <a:prstGeom prst="rect">
                                            <a:avLst/>
                                          </a:prstGeom>
                                          <a:ln>
                                            <a:noFill/>
                                          </a:ln>
                                          <a:extLst>
                                            <a:ext uri="{53640926-AAD7-44D8-BBD7-CCE9431645EC}">
                                              <a14:shadowObscured xmlns:a14="http://schemas.microsoft.com/office/drawing/2010/main"/>
                                            </a:ext>
                                          </a:extLst>
                                        </pic:spPr>
                                      </pic:pic>
                                    </a:graphicData>
                                  </a:graphic>
                                </wp:inline>
                              </w:drawing>
                            </w:r>
                          </w:p>
                          <w:p w14:paraId="7373808F" w14:textId="46C8820C" w:rsidR="00D1668B" w:rsidRPr="00EE788A" w:rsidRDefault="00D1668B" w:rsidP="00D1668B">
                            <w:pPr>
                              <w:pStyle w:val="Encart"/>
                              <w:rPr>
                                <w:lang w:val="en-US"/>
                              </w:rPr>
                            </w:pPr>
                            <w:r w:rsidRPr="00D1668B">
                              <w:rPr>
                                <w:b/>
                                <w:bCs/>
                                <w:lang w:val="en-US"/>
                              </w:rPr>
                              <w:t>EURA</w:t>
                            </w:r>
                            <w:r w:rsidRPr="00EE788A">
                              <w:rPr>
                                <w:lang w:val="en-US"/>
                              </w:rPr>
                              <w:t xml:space="preserve"> is a </w:t>
                            </w:r>
                            <w:proofErr w:type="spellStart"/>
                            <w:r w:rsidRPr="00EE788A">
                              <w:rPr>
                                <w:lang w:val="en-US"/>
                              </w:rPr>
                              <w:t>Safran</w:t>
                            </w:r>
                            <w:proofErr w:type="spellEnd"/>
                            <w:r w:rsidRPr="00EE788A">
                              <w:rPr>
                                <w:lang w:val="en-US"/>
                              </w:rPr>
                              <w:t xml:space="preserve"> Helicopter Engines and MTU Aero Engines joint venture dedicated to powering the next generation of </w:t>
                            </w:r>
                            <w:r w:rsidR="00871974">
                              <w:rPr>
                                <w:lang w:val="en-US"/>
                              </w:rPr>
                              <w:t xml:space="preserve">European </w:t>
                            </w:r>
                            <w:r w:rsidRPr="00EE788A">
                              <w:rPr>
                                <w:lang w:val="en-US"/>
                              </w:rPr>
                              <w:t xml:space="preserve">military helicopters. It was created in July 2024 and is currently chaired by Wolfgang </w:t>
                            </w:r>
                            <w:proofErr w:type="spellStart"/>
                            <w:r w:rsidRPr="00EE788A">
                              <w:rPr>
                                <w:lang w:val="en-US"/>
                              </w:rPr>
                              <w:t>Gärtner</w:t>
                            </w:r>
                            <w:proofErr w:type="spellEnd"/>
                            <w:r w:rsidRPr="00EE788A">
                              <w:rPr>
                                <w:lang w:val="en-US"/>
                              </w:rPr>
                              <w:t xml:space="preserve"> (MTU Aero Engines), with Jean-Michel </w:t>
                            </w:r>
                            <w:proofErr w:type="spellStart"/>
                            <w:r w:rsidRPr="00EE788A">
                              <w:rPr>
                                <w:lang w:val="en-US"/>
                              </w:rPr>
                              <w:t>Larricq</w:t>
                            </w:r>
                            <w:proofErr w:type="spellEnd"/>
                            <w:r w:rsidRPr="00EE788A">
                              <w:rPr>
                                <w:lang w:val="en-US"/>
                              </w:rPr>
                              <w:t xml:space="preserve"> (</w:t>
                            </w:r>
                            <w:proofErr w:type="spellStart"/>
                            <w:r w:rsidRPr="00EE788A">
                              <w:rPr>
                                <w:lang w:val="en-US"/>
                              </w:rPr>
                              <w:t>Safran</w:t>
                            </w:r>
                            <w:proofErr w:type="spellEnd"/>
                            <w:r w:rsidRPr="00EE788A">
                              <w:rPr>
                                <w:lang w:val="en-US"/>
                              </w:rPr>
                              <w:t xml:space="preserve"> Helicopter Engines) as his deputy. </w:t>
                            </w:r>
                            <w:r w:rsidR="007C2344">
                              <w:rPr>
                                <w:lang w:val="en-US"/>
                              </w:rPr>
                              <w:t>F</w:t>
                            </w:r>
                            <w:r w:rsidR="007C2344" w:rsidRPr="00EE788A">
                              <w:rPr>
                                <w:lang w:val="en-US"/>
                              </w:rPr>
                              <w:t>ollow us on</w:t>
                            </w:r>
                            <w:r w:rsidR="007C2344">
                              <w:rPr>
                                <w:lang w:val="en-US"/>
                              </w:rPr>
                              <w:t xml:space="preserve"> </w:t>
                            </w:r>
                            <w:r w:rsidR="00B32182">
                              <w:fldChar w:fldCharType="begin"/>
                            </w:r>
                            <w:r w:rsidR="00B32182" w:rsidRPr="00B32182">
                              <w:rPr>
                                <w:lang w:val="en-US"/>
                              </w:rPr>
                              <w:instrText xml:space="preserve"> HYPERLINK "https://urldefense.com/v3/__http:/www.linkedin.com/company/eura-sas__;!!P3IToRM6tg!kEIC4ZXyj7nP-_PvsGl_iUS-Si9su-Z-BTRId30gvjrxUYOhG_r7zm5eC</w:instrText>
                            </w:r>
                            <w:r w:rsidR="00B32182" w:rsidRPr="00B32182">
                              <w:rPr>
                                <w:lang w:val="en-US"/>
                              </w:rPr>
                              <w:instrText xml:space="preserve">-cE8Cf5oc1Rd5OGmPk7Ecb_eMdXXvhJDDIQVqAHDA$" </w:instrText>
                            </w:r>
                            <w:r w:rsidR="00B32182">
                              <w:fldChar w:fldCharType="separate"/>
                            </w:r>
                            <w:r w:rsidR="007C2344" w:rsidRPr="00BC0648">
                              <w:rPr>
                                <w:rStyle w:val="Hyperlink"/>
                                <w:lang w:val="en-US"/>
                              </w:rPr>
                              <w:t>LinkedIn</w:t>
                            </w:r>
                            <w:r w:rsidR="00B32182">
                              <w:rPr>
                                <w:rStyle w:val="Hyperlink"/>
                                <w:lang w:val="en-US"/>
                              </w:rPr>
                              <w:fldChar w:fldCharType="end"/>
                            </w:r>
                            <w:r w:rsidR="00BC0648">
                              <w:rPr>
                                <w:lang w:val="en-US"/>
                              </w:rPr>
                              <w:t>.</w:t>
                            </w:r>
                          </w:p>
                          <w:p w14:paraId="0328A223" w14:textId="77777777" w:rsidR="00D1668B" w:rsidRDefault="00D1668B" w:rsidP="00EE788A">
                            <w:pPr>
                              <w:pStyle w:val="Encart"/>
                              <w:rPr>
                                <w:lang w:val="en-US"/>
                              </w:rPr>
                            </w:pPr>
                          </w:p>
                          <w:p w14:paraId="14D4D759" w14:textId="67788E8D" w:rsidR="00EE788A" w:rsidRPr="00EE788A" w:rsidRDefault="00EE788A" w:rsidP="00EE788A">
                            <w:pPr>
                              <w:pStyle w:val="Encart"/>
                              <w:rPr>
                                <w:lang w:val="en-US"/>
                              </w:rPr>
                            </w:pPr>
                            <w:proofErr w:type="spellStart"/>
                            <w:r w:rsidRPr="00D1668B">
                              <w:rPr>
                                <w:b/>
                                <w:bCs/>
                                <w:lang w:val="en-US"/>
                              </w:rPr>
                              <w:t>Safran</w:t>
                            </w:r>
                            <w:proofErr w:type="spellEnd"/>
                            <w:r w:rsidRPr="00EE788A">
                              <w:rPr>
                                <w:lang w:val="en-US"/>
                              </w:rPr>
                              <w:t xml:space="preserve"> is an international high-technology group, operating in the aviation (propulsion, equipment and interiors), defense and space markets. Its core purpose is to contribute to a safer, more sustainable world, where air transport is more environmentally friendly, comfortable and accessible. </w:t>
                            </w:r>
                            <w:proofErr w:type="spellStart"/>
                            <w:r w:rsidRPr="00EE788A">
                              <w:rPr>
                                <w:lang w:val="en-US"/>
                              </w:rPr>
                              <w:t>Safran</w:t>
                            </w:r>
                            <w:proofErr w:type="spellEnd"/>
                            <w:r w:rsidRPr="00EE788A">
                              <w:rPr>
                                <w:lang w:val="en-US"/>
                              </w:rPr>
                              <w:t xml:space="preserve"> has a global presence, with 100,000 employees and sales of 27.3 billion euros in 2024, and holds, alone or in partnership, world or regional leadership positions in its core markets. </w:t>
                            </w:r>
                            <w:proofErr w:type="spellStart"/>
                            <w:r w:rsidRPr="00EE788A">
                              <w:rPr>
                                <w:lang w:val="en-US"/>
                              </w:rPr>
                              <w:t>Safran</w:t>
                            </w:r>
                            <w:proofErr w:type="spellEnd"/>
                            <w:r w:rsidRPr="00EE788A">
                              <w:rPr>
                                <w:lang w:val="en-US"/>
                              </w:rPr>
                              <w:t xml:space="preserve"> is listed on the Euronext Paris stock exchange and is part of the CAC 40 and Euro </w:t>
                            </w:r>
                            <w:proofErr w:type="spellStart"/>
                            <w:r w:rsidRPr="00EE788A">
                              <w:rPr>
                                <w:lang w:val="en-US"/>
                              </w:rPr>
                              <w:t>Stoxx</w:t>
                            </w:r>
                            <w:proofErr w:type="spellEnd"/>
                            <w:r w:rsidRPr="00EE788A">
                              <w:rPr>
                                <w:lang w:val="en-US"/>
                              </w:rPr>
                              <w:t xml:space="preserve"> 50 indices.</w:t>
                            </w:r>
                          </w:p>
                          <w:p w14:paraId="44561AEB" w14:textId="77777777" w:rsidR="00EE788A" w:rsidRPr="00EE788A" w:rsidRDefault="00EE788A" w:rsidP="00EE788A">
                            <w:pPr>
                              <w:pStyle w:val="Encart"/>
                              <w:rPr>
                                <w:lang w:val="en-US"/>
                              </w:rPr>
                            </w:pPr>
                          </w:p>
                          <w:p w14:paraId="36537BF1" w14:textId="77777777" w:rsidR="00EE788A" w:rsidRPr="00EE788A" w:rsidRDefault="00EE788A" w:rsidP="00EE788A">
                            <w:pPr>
                              <w:pStyle w:val="Encart"/>
                              <w:rPr>
                                <w:lang w:val="en-US"/>
                              </w:rPr>
                            </w:pPr>
                            <w:proofErr w:type="spellStart"/>
                            <w:r w:rsidRPr="00D1668B">
                              <w:rPr>
                                <w:b/>
                                <w:bCs/>
                                <w:lang w:val="en-US"/>
                              </w:rPr>
                              <w:t>Safran</w:t>
                            </w:r>
                            <w:proofErr w:type="spellEnd"/>
                            <w:r w:rsidRPr="00D1668B">
                              <w:rPr>
                                <w:b/>
                                <w:bCs/>
                                <w:lang w:val="en-US"/>
                              </w:rPr>
                              <w:t xml:space="preserve"> Helicopter Engines</w:t>
                            </w:r>
                            <w:r w:rsidRPr="00EE788A">
                              <w:rPr>
                                <w:lang w:val="en-US"/>
                              </w:rPr>
                              <w:t xml:space="preserve"> is the world’s leading manufacturer of helicopter engines, with more than 75,000 produced since being founded. It offers the widest range of helicopter turboshafts in the world and has more than 2,500 customers in 155 countries.</w:t>
                            </w:r>
                          </w:p>
                          <w:p w14:paraId="3BC6ACD6" w14:textId="77777777" w:rsidR="00EE788A" w:rsidRPr="00EE788A" w:rsidRDefault="00EE788A" w:rsidP="00EE788A">
                            <w:pPr>
                              <w:pStyle w:val="Encart"/>
                              <w:rPr>
                                <w:lang w:val="en-US"/>
                              </w:rPr>
                            </w:pPr>
                          </w:p>
                          <w:p w14:paraId="4FE150E1" w14:textId="38BF1880" w:rsidR="00EE788A" w:rsidRDefault="00EE788A" w:rsidP="00EE788A">
                            <w:pPr>
                              <w:pStyle w:val="Encart"/>
                              <w:rPr>
                                <w:lang w:val="en-US"/>
                              </w:rPr>
                            </w:pPr>
                            <w:r w:rsidRPr="00D1668B">
                              <w:rPr>
                                <w:b/>
                                <w:bCs/>
                                <w:lang w:val="en-US"/>
                              </w:rPr>
                              <w:t>MTU Aero Engines</w:t>
                            </w:r>
                            <w:r w:rsidRPr="00EE788A">
                              <w:rPr>
                                <w:lang w:val="en-US"/>
                              </w:rPr>
                              <w:t xml:space="preserve"> is a globally recognized expert in commercial and military aircraft engines. MTU‘s high-tech expertise ranges from the development and production of high-quality components to the final assembly of complete engines and the maintenance of aircraft engines and stationary gas turbines. In the financial year 2024, the DAX-listed company generated revenues of 7.5 billion euros. MTU technology can be found providing reliable thrust in one in three commercial aircraft worldwide. And every year, MTU maintains around 1,500 engines and industrial gas turbines. At 19 locations on five continents, more than 12,000 employees from over 80 nations contribute to safe global mobility. Together with other European engine manufacturers, MTU has also been ensuring and supporting the operational readiness of air forces for decades.</w:t>
                            </w:r>
                          </w:p>
                          <w:p w14:paraId="11E897FD" w14:textId="77777777" w:rsidR="00EE788A" w:rsidRPr="00EE788A" w:rsidRDefault="00EE788A" w:rsidP="00EE788A">
                            <w:pPr>
                              <w:pStyle w:val="Encart"/>
                              <w:rPr>
                                <w:lang w:val="en-US"/>
                              </w:rPr>
                            </w:pPr>
                          </w:p>
                          <w:p w14:paraId="5180BB16" w14:textId="4F90F706" w:rsidR="00197C93" w:rsidRPr="00007CB7" w:rsidRDefault="00EE788A" w:rsidP="00197C93">
                            <w:pPr>
                              <w:pStyle w:val="Encart"/>
                              <w:rPr>
                                <w:spacing w:val="-2"/>
                                <w:lang w:val="en-US"/>
                              </w:rPr>
                            </w:pPr>
                            <w:proofErr w:type="spellStart"/>
                            <w:r w:rsidRPr="00007CB7">
                              <w:rPr>
                                <w:b/>
                                <w:bCs/>
                                <w:spacing w:val="-2"/>
                                <w:lang w:val="en-US"/>
                              </w:rPr>
                              <w:t>Avio</w:t>
                            </w:r>
                            <w:proofErr w:type="spellEnd"/>
                            <w:r w:rsidRPr="00007CB7">
                              <w:rPr>
                                <w:b/>
                                <w:bCs/>
                                <w:spacing w:val="-2"/>
                                <w:lang w:val="en-US"/>
                              </w:rPr>
                              <w:t xml:space="preserve"> Aero</w:t>
                            </w:r>
                            <w:r w:rsidR="00D1668B" w:rsidRPr="00007CB7">
                              <w:rPr>
                                <w:spacing w:val="-2"/>
                                <w:lang w:val="en-US"/>
                              </w:rPr>
                              <w:t xml:space="preserve"> </w:t>
                            </w:r>
                            <w:r w:rsidR="00197C93" w:rsidRPr="00007CB7">
                              <w:rPr>
                                <w:spacing w:val="-2"/>
                                <w:lang w:val="en-US"/>
                              </w:rPr>
                              <w:t xml:space="preserve">is a GE Aerospace company that designs, manufactures and maintains components and propulsion systems for civil and military aviation. Today, the company provides its customers with innovative technological solutions to quickly respond to the continuous changes required by the market: additive manufacturing, rapid prototyping, as well as technologies dedicated to the production of transmissions, turbines, and combustors. </w:t>
                            </w:r>
                            <w:proofErr w:type="spellStart"/>
                            <w:r w:rsidR="00197C93" w:rsidRPr="00007CB7">
                              <w:rPr>
                                <w:spacing w:val="-2"/>
                                <w:lang w:val="en-US"/>
                              </w:rPr>
                              <w:t>Avio</w:t>
                            </w:r>
                            <w:proofErr w:type="spellEnd"/>
                            <w:r w:rsidR="00197C93" w:rsidRPr="00007CB7">
                              <w:rPr>
                                <w:spacing w:val="-2"/>
                                <w:lang w:val="en-US"/>
                              </w:rPr>
                              <w:t xml:space="preserve"> Aero’s head office is in </w:t>
                            </w:r>
                            <w:proofErr w:type="spellStart"/>
                            <w:r w:rsidR="00197C93" w:rsidRPr="00007CB7">
                              <w:rPr>
                                <w:spacing w:val="-2"/>
                                <w:lang w:val="en-US"/>
                              </w:rPr>
                              <w:t>Rivalta</w:t>
                            </w:r>
                            <w:proofErr w:type="spellEnd"/>
                            <w:r w:rsidR="00197C93" w:rsidRPr="00007CB7">
                              <w:rPr>
                                <w:spacing w:val="-2"/>
                                <w:lang w:val="en-US"/>
                              </w:rPr>
                              <w:t xml:space="preserve"> di Torino, where its largest production facility is also located. Other important facilities are in </w:t>
                            </w:r>
                            <w:proofErr w:type="spellStart"/>
                            <w:r w:rsidR="00197C93" w:rsidRPr="00007CB7">
                              <w:rPr>
                                <w:spacing w:val="-2"/>
                                <w:lang w:val="en-US"/>
                              </w:rPr>
                              <w:t>Brindisi</w:t>
                            </w:r>
                            <w:proofErr w:type="spellEnd"/>
                            <w:r w:rsidR="00197C93" w:rsidRPr="00007CB7">
                              <w:rPr>
                                <w:spacing w:val="-2"/>
                                <w:lang w:val="en-US"/>
                              </w:rPr>
                              <w:t xml:space="preserve"> and </w:t>
                            </w:r>
                            <w:proofErr w:type="spellStart"/>
                            <w:r w:rsidR="00197C93" w:rsidRPr="00007CB7">
                              <w:rPr>
                                <w:spacing w:val="-2"/>
                                <w:lang w:val="en-US"/>
                              </w:rPr>
                              <w:t>Pomigliano</w:t>
                            </w:r>
                            <w:proofErr w:type="spellEnd"/>
                            <w:r w:rsidR="00197C93" w:rsidRPr="00007CB7">
                              <w:rPr>
                                <w:spacing w:val="-2"/>
                                <w:lang w:val="en-US"/>
                              </w:rPr>
                              <w:t xml:space="preserve"> </w:t>
                            </w:r>
                            <w:proofErr w:type="spellStart"/>
                            <w:r w:rsidR="00197C93" w:rsidRPr="00007CB7">
                              <w:rPr>
                                <w:spacing w:val="-2"/>
                                <w:lang w:val="en-US"/>
                              </w:rPr>
                              <w:t>d'Arco</w:t>
                            </w:r>
                            <w:proofErr w:type="spellEnd"/>
                            <w:r w:rsidR="00197C93" w:rsidRPr="00007CB7">
                              <w:rPr>
                                <w:spacing w:val="-2"/>
                                <w:lang w:val="en-US"/>
                              </w:rPr>
                              <w:t xml:space="preserve"> (Naples), with a total of around 4,900 employees employed in Italy. The company also has a plant and a test center in Poland and a production and testing facility in the Czech Republic, with a t</w:t>
                            </w:r>
                            <w:r w:rsidR="00007CB7">
                              <w:rPr>
                                <w:spacing w:val="-2"/>
                                <w:lang w:val="en-US"/>
                              </w:rPr>
                              <w:t xml:space="preserve">otal of around 1,100 employees. </w:t>
                            </w:r>
                            <w:r w:rsidR="00197C93" w:rsidRPr="00007CB7">
                              <w:rPr>
                                <w:spacing w:val="-2"/>
                                <w:lang w:val="en-US"/>
                              </w:rPr>
                              <w:t xml:space="preserve">Through continuous investment in research and development and a consolidated network of relationships with major universities and international research centers, </w:t>
                            </w:r>
                            <w:proofErr w:type="spellStart"/>
                            <w:r w:rsidR="00197C93" w:rsidRPr="00007CB7">
                              <w:rPr>
                                <w:spacing w:val="-2"/>
                                <w:lang w:val="en-US"/>
                              </w:rPr>
                              <w:t>Avio</w:t>
                            </w:r>
                            <w:proofErr w:type="spellEnd"/>
                            <w:r w:rsidR="00197C93" w:rsidRPr="00007CB7">
                              <w:rPr>
                                <w:spacing w:val="-2"/>
                                <w:lang w:val="en-US"/>
                              </w:rPr>
                              <w:t xml:space="preserve"> Aero has developed a globally recognized level of technological and manufacturing excellence, as evidenced by the partnerships signed with the world's leading aviation companies.</w:t>
                            </w:r>
                          </w:p>
                          <w:p w14:paraId="72A4AAE0" w14:textId="77777777" w:rsidR="00EE788A" w:rsidRPr="0079215F" w:rsidRDefault="00EE788A" w:rsidP="00EE788A">
                            <w:pPr>
                              <w:pStyle w:val="Encart"/>
                              <w:rPr>
                                <w:lang w:val="en-US"/>
                              </w:rPr>
                            </w:pPr>
                          </w:p>
                        </w:txbxContent>
                      </wps:txbx>
                      <wps:bodyPr rot="0" spcFirstLastPara="0" vertOverflow="overflow" horzOverflow="overflow" vert="horz" wrap="square" lIns="144000" tIns="144000" rIns="144000" bIns="144000" numCol="1" spcCol="0" rtlCol="0" fromWordArt="0" anchor="t" anchorCtr="0" forceAA="0" compatLnSpc="1">
                        <a:prstTxWarp prst="textNoShape">
                          <a:avLst/>
                        </a:prstTxWarp>
                        <a:noAutofit/>
                      </wps:bodyPr>
                    </wps:wsp>
                  </a:graphicData>
                </a:graphic>
              </wp:inline>
            </w:drawing>
          </mc:Choice>
          <mc:Fallback>
            <w:pict>
              <v:roundrect w14:anchorId="7932C636" id="Zone de texte 5" o:spid="_x0000_s1026" style="width:425.2pt;height:458.4pt;visibility:visible;mso-wrap-style:square;mso-left-percent:-10001;mso-top-percent:-10001;mso-position-horizontal:absolute;mso-position-horizontal-relative:char;mso-position-vertical:absolute;mso-position-vertical-relative:line;mso-left-percent:-10001;mso-top-percent:-10001;v-text-anchor:top" arcsize="29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" fillcolor="white [3212]" strokecolor="#014491 [3215]" strokeweight=".5pt">
                <v:textbox inset="4mm,4mm,4mm,4mm">
                  <w:txbxContent>
                    <w:p w14:paraId="414E3587" w14:textId="77777777" w:rsidR="00D1668B" w:rsidRDefault="00D1668B" w:rsidP="00D1668B">
                      <w:pPr>
                        <w:pStyle w:val="Encart"/>
                        <w:rPr>
                          <w:lang w:val="en-US"/>
                        </w:rPr>
                      </w:pPr>
                      <w:r>
                        <w:rPr>
                          <w:noProof/>
                          <w:lang w:val="de-DE" w:eastAsia="zh-CN"/>
                        </w:rPr>
                        <w:drawing>
                          <wp:inline distT="0" distB="0" distL="0" distR="0" wp14:anchorId="3092C25E" wp14:editId="5EA19F65">
                            <wp:extent cx="1438275" cy="373380"/>
                            <wp:effectExtent l="0" t="0" r="0" b="7620"/>
                            <wp:docPr id="1923885399" name="Image 1" descr="Une image contenant fleu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85399" name="Image 1" descr="Une image contenant fleur, conception&#10;&#10;Le contenu généré par l’IA peut être incorrect."/>
                                    <pic:cNvPicPr>
                                      <a:picLocks noChangeAspect="1"/>
                                    </pic:cNvPicPr>
                                  </pic:nvPicPr>
                                  <pic:blipFill rotWithShape="1">
                                    <a:blip r:embed="rId8" cstate="print">
                                      <a:extLst>
                                        <a:ext uri="{28A0092B-C50C-407E-A947-70E740481C1C}">
                                          <a14:useLocalDpi xmlns:a14="http://schemas.microsoft.com/office/drawing/2010/main" val="0"/>
                                        </a:ext>
                                      </a:extLst>
                                    </a:blip>
                                    <a:srcRect t="26568" b="23529"/>
                                    <a:stretch/>
                                  </pic:blipFill>
                                  <pic:spPr bwMode="auto">
                                    <a:xfrm>
                                      <a:off x="0" y="0"/>
                                      <a:ext cx="1438275" cy="373380"/>
                                    </a:xfrm>
                                    <a:prstGeom prst="rect">
                                      <a:avLst/>
                                    </a:prstGeom>
                                    <a:ln>
                                      <a:noFill/>
                                    </a:ln>
                                    <a:extLst>
                                      <a:ext uri="{53640926-AAD7-44D8-BBD7-CCE9431645EC}">
                                        <a14:shadowObscured xmlns:a14="http://schemas.microsoft.com/office/drawing/2010/main"/>
                                      </a:ext>
                                    </a:extLst>
                                  </pic:spPr>
                                </pic:pic>
                              </a:graphicData>
                            </a:graphic>
                          </wp:inline>
                        </w:drawing>
                      </w:r>
                    </w:p>
                    <w:p w14:paraId="7373808F" w14:textId="46C8820C" w:rsidR="00D1668B" w:rsidRPr="00EE788A" w:rsidRDefault="00D1668B" w:rsidP="00D1668B">
                      <w:pPr>
                        <w:pStyle w:val="Encart"/>
                        <w:rPr>
                          <w:lang w:val="en-US"/>
                        </w:rPr>
                      </w:pPr>
                      <w:r w:rsidRPr="00D1668B">
                        <w:rPr>
                          <w:b/>
                          <w:bCs/>
                          <w:lang w:val="en-US"/>
                        </w:rPr>
                        <w:t>EURA</w:t>
                      </w:r>
                      <w:r w:rsidRPr="00EE788A">
                        <w:rPr>
                          <w:lang w:val="en-US"/>
                        </w:rPr>
                        <w:t xml:space="preserve"> is a </w:t>
                      </w:r>
                      <w:proofErr w:type="spellStart"/>
                      <w:r w:rsidRPr="00EE788A">
                        <w:rPr>
                          <w:lang w:val="en-US"/>
                        </w:rPr>
                        <w:t>Safran</w:t>
                      </w:r>
                      <w:proofErr w:type="spellEnd"/>
                      <w:r w:rsidRPr="00EE788A">
                        <w:rPr>
                          <w:lang w:val="en-US"/>
                        </w:rPr>
                        <w:t xml:space="preserve"> Helicopter Engines and MTU Aero Engines joint venture dedicated to powering the next generation of </w:t>
                      </w:r>
                      <w:r w:rsidR="00871974">
                        <w:rPr>
                          <w:lang w:val="en-US"/>
                        </w:rPr>
                        <w:t xml:space="preserve">European </w:t>
                      </w:r>
                      <w:r w:rsidRPr="00EE788A">
                        <w:rPr>
                          <w:lang w:val="en-US"/>
                        </w:rPr>
                        <w:t xml:space="preserve">military helicopters. It was created in July 2024 and is currently chaired by Wolfgang </w:t>
                      </w:r>
                      <w:proofErr w:type="spellStart"/>
                      <w:r w:rsidRPr="00EE788A">
                        <w:rPr>
                          <w:lang w:val="en-US"/>
                        </w:rPr>
                        <w:t>Gärtner</w:t>
                      </w:r>
                      <w:proofErr w:type="spellEnd"/>
                      <w:r w:rsidRPr="00EE788A">
                        <w:rPr>
                          <w:lang w:val="en-US"/>
                        </w:rPr>
                        <w:t xml:space="preserve"> (MTU Aero Engines), with Jean-Michel </w:t>
                      </w:r>
                      <w:proofErr w:type="spellStart"/>
                      <w:r w:rsidRPr="00EE788A">
                        <w:rPr>
                          <w:lang w:val="en-US"/>
                        </w:rPr>
                        <w:t>Larricq</w:t>
                      </w:r>
                      <w:proofErr w:type="spellEnd"/>
                      <w:r w:rsidRPr="00EE788A">
                        <w:rPr>
                          <w:lang w:val="en-US"/>
                        </w:rPr>
                        <w:t xml:space="preserve"> (</w:t>
                      </w:r>
                      <w:proofErr w:type="spellStart"/>
                      <w:r w:rsidRPr="00EE788A">
                        <w:rPr>
                          <w:lang w:val="en-US"/>
                        </w:rPr>
                        <w:t>Safran</w:t>
                      </w:r>
                      <w:proofErr w:type="spellEnd"/>
                      <w:r w:rsidRPr="00EE788A">
                        <w:rPr>
                          <w:lang w:val="en-US"/>
                        </w:rPr>
                        <w:t xml:space="preserve"> Helicopter Engines) as his deputy. </w:t>
                      </w:r>
                      <w:r w:rsidR="007C2344">
                        <w:rPr>
                          <w:lang w:val="en-US"/>
                        </w:rPr>
                        <w:t>F</w:t>
                      </w:r>
                      <w:r w:rsidR="007C2344" w:rsidRPr="00EE788A">
                        <w:rPr>
                          <w:lang w:val="en-US"/>
                        </w:rPr>
                        <w:t>ollow us on</w:t>
                      </w:r>
                      <w:r w:rsidR="007C2344">
                        <w:rPr>
                          <w:lang w:val="en-US"/>
                        </w:rPr>
                        <w:t xml:space="preserve"> </w:t>
                      </w:r>
                      <w:r w:rsidR="00B32182">
                        <w:fldChar w:fldCharType="begin"/>
                      </w:r>
                      <w:r w:rsidR="00B32182" w:rsidRPr="00B32182">
                        <w:rPr>
                          <w:lang w:val="en-US"/>
                        </w:rPr>
                        <w:instrText xml:space="preserve"> HYPERLINK "https://urldefense.com/v3/__http:/www.linkedin.com/company/eura-sas__;!!P3IToRM6tg!kEIC4ZXyj7nP-_PvsGl_iUS-Si9su-Z-BTRId30gvjrxUYOhG_r7zm5eC</w:instrText>
                      </w:r>
                      <w:r w:rsidR="00B32182" w:rsidRPr="00B32182">
                        <w:rPr>
                          <w:lang w:val="en-US"/>
                        </w:rPr>
                        <w:instrText xml:space="preserve">-cE8Cf5oc1Rd5OGmPk7Ecb_eMdXXvhJDDIQVqAHDA$" </w:instrText>
                      </w:r>
                      <w:r w:rsidR="00B32182">
                        <w:fldChar w:fldCharType="separate"/>
                      </w:r>
                      <w:r w:rsidR="007C2344" w:rsidRPr="00BC0648">
                        <w:rPr>
                          <w:rStyle w:val="Hyperlink"/>
                          <w:lang w:val="en-US"/>
                        </w:rPr>
                        <w:t>LinkedIn</w:t>
                      </w:r>
                      <w:r w:rsidR="00B32182">
                        <w:rPr>
                          <w:rStyle w:val="Hyperlink"/>
                          <w:lang w:val="en-US"/>
                        </w:rPr>
                        <w:fldChar w:fldCharType="end"/>
                      </w:r>
                      <w:r w:rsidR="00BC0648">
                        <w:rPr>
                          <w:lang w:val="en-US"/>
                        </w:rPr>
                        <w:t>.</w:t>
                      </w:r>
                    </w:p>
                    <w:p w14:paraId="0328A223" w14:textId="77777777" w:rsidR="00D1668B" w:rsidRDefault="00D1668B" w:rsidP="00EE788A">
                      <w:pPr>
                        <w:pStyle w:val="Encart"/>
                        <w:rPr>
                          <w:lang w:val="en-US"/>
                        </w:rPr>
                      </w:pPr>
                    </w:p>
                    <w:p w14:paraId="14D4D759" w14:textId="67788E8D" w:rsidR="00EE788A" w:rsidRPr="00EE788A" w:rsidRDefault="00EE788A" w:rsidP="00EE788A">
                      <w:pPr>
                        <w:pStyle w:val="Encart"/>
                        <w:rPr>
                          <w:lang w:val="en-US"/>
                        </w:rPr>
                      </w:pPr>
                      <w:proofErr w:type="spellStart"/>
                      <w:r w:rsidRPr="00D1668B">
                        <w:rPr>
                          <w:b/>
                          <w:bCs/>
                          <w:lang w:val="en-US"/>
                        </w:rPr>
                        <w:t>Safran</w:t>
                      </w:r>
                      <w:proofErr w:type="spellEnd"/>
                      <w:r w:rsidRPr="00EE788A">
                        <w:rPr>
                          <w:lang w:val="en-US"/>
                        </w:rPr>
                        <w:t xml:space="preserve"> is an international high-technology group, operating in the aviation (propulsion, equipment and interiors), defense and space markets. Its core purpose is to contribute to a safer, more sustainable world, where air transport is more environmentally friendly, comfortable and accessible. </w:t>
                      </w:r>
                      <w:proofErr w:type="spellStart"/>
                      <w:r w:rsidRPr="00EE788A">
                        <w:rPr>
                          <w:lang w:val="en-US"/>
                        </w:rPr>
                        <w:t>Safran</w:t>
                      </w:r>
                      <w:proofErr w:type="spellEnd"/>
                      <w:r w:rsidRPr="00EE788A">
                        <w:rPr>
                          <w:lang w:val="en-US"/>
                        </w:rPr>
                        <w:t xml:space="preserve"> has a global presence, with 100,000 employees and sales of 27.3 billion euros in 2024, and holds, alone or in partnership, world or regional leadership positions in its core markets. </w:t>
                      </w:r>
                      <w:proofErr w:type="spellStart"/>
                      <w:r w:rsidRPr="00EE788A">
                        <w:rPr>
                          <w:lang w:val="en-US"/>
                        </w:rPr>
                        <w:t>Safran</w:t>
                      </w:r>
                      <w:proofErr w:type="spellEnd"/>
                      <w:r w:rsidRPr="00EE788A">
                        <w:rPr>
                          <w:lang w:val="en-US"/>
                        </w:rPr>
                        <w:t xml:space="preserve"> is listed on the Euronext Paris stock exchange and is part of the CAC 40 and Euro </w:t>
                      </w:r>
                      <w:proofErr w:type="spellStart"/>
                      <w:r w:rsidRPr="00EE788A">
                        <w:rPr>
                          <w:lang w:val="en-US"/>
                        </w:rPr>
                        <w:t>Stoxx</w:t>
                      </w:r>
                      <w:proofErr w:type="spellEnd"/>
                      <w:r w:rsidRPr="00EE788A">
                        <w:rPr>
                          <w:lang w:val="en-US"/>
                        </w:rPr>
                        <w:t xml:space="preserve"> 50 indices.</w:t>
                      </w:r>
                    </w:p>
                    <w:p w14:paraId="44561AEB" w14:textId="77777777" w:rsidR="00EE788A" w:rsidRPr="00EE788A" w:rsidRDefault="00EE788A" w:rsidP="00EE788A">
                      <w:pPr>
                        <w:pStyle w:val="Encart"/>
                        <w:rPr>
                          <w:lang w:val="en-US"/>
                        </w:rPr>
                      </w:pPr>
                    </w:p>
                    <w:p w14:paraId="36537BF1" w14:textId="77777777" w:rsidR="00EE788A" w:rsidRPr="00EE788A" w:rsidRDefault="00EE788A" w:rsidP="00EE788A">
                      <w:pPr>
                        <w:pStyle w:val="Encart"/>
                        <w:rPr>
                          <w:lang w:val="en-US"/>
                        </w:rPr>
                      </w:pPr>
                      <w:proofErr w:type="spellStart"/>
                      <w:r w:rsidRPr="00D1668B">
                        <w:rPr>
                          <w:b/>
                          <w:bCs/>
                          <w:lang w:val="en-US"/>
                        </w:rPr>
                        <w:t>Safran</w:t>
                      </w:r>
                      <w:proofErr w:type="spellEnd"/>
                      <w:r w:rsidRPr="00D1668B">
                        <w:rPr>
                          <w:b/>
                          <w:bCs/>
                          <w:lang w:val="en-US"/>
                        </w:rPr>
                        <w:t xml:space="preserve"> Helicopter Engines</w:t>
                      </w:r>
                      <w:r w:rsidRPr="00EE788A">
                        <w:rPr>
                          <w:lang w:val="en-US"/>
                        </w:rPr>
                        <w:t xml:space="preserve"> is the world’s leading manufacturer of helicopter engines, with more than 75,000 produced since being founded. It offers the widest range of helicopter turboshafts in the world and has more than 2,500 customers in 155 countries.</w:t>
                      </w:r>
                    </w:p>
                    <w:p w14:paraId="3BC6ACD6" w14:textId="77777777" w:rsidR="00EE788A" w:rsidRPr="00EE788A" w:rsidRDefault="00EE788A" w:rsidP="00EE788A">
                      <w:pPr>
                        <w:pStyle w:val="Encart"/>
                        <w:rPr>
                          <w:lang w:val="en-US"/>
                        </w:rPr>
                      </w:pPr>
                    </w:p>
                    <w:p w14:paraId="4FE150E1" w14:textId="38BF1880" w:rsidR="00EE788A" w:rsidRDefault="00EE788A" w:rsidP="00EE788A">
                      <w:pPr>
                        <w:pStyle w:val="Encart"/>
                        <w:rPr>
                          <w:lang w:val="en-US"/>
                        </w:rPr>
                      </w:pPr>
                      <w:r w:rsidRPr="00D1668B">
                        <w:rPr>
                          <w:b/>
                          <w:bCs/>
                          <w:lang w:val="en-US"/>
                        </w:rPr>
                        <w:t>MTU Aero Engines</w:t>
                      </w:r>
                      <w:r w:rsidRPr="00EE788A">
                        <w:rPr>
                          <w:lang w:val="en-US"/>
                        </w:rPr>
                        <w:t xml:space="preserve"> is a globally recognized expert in commercial and military aircraft engines. MTU‘s high-tech expertise ranges from the development and production of high-quality components to the final assembly of complete engines and the maintenance of aircraft engines and stationary gas turbines. In the financial year 2024, the DAX-listed company generated revenues of 7.5 billion euros. MTU technology can be found providing reliable thrust in one in three commercial aircraft worldwide. And every year, MTU maintains around 1,500 engines and industrial gas turbines. At 19 locations on five continents, more than 12,000 employees from over 80 nations contribute to safe global mobility. Together with other European engine manufacturers, MTU has also been ensuring and supporting the operational readiness of air forces for decades.</w:t>
                      </w:r>
                    </w:p>
                    <w:p w14:paraId="11E897FD" w14:textId="77777777" w:rsidR="00EE788A" w:rsidRPr="00EE788A" w:rsidRDefault="00EE788A" w:rsidP="00EE788A">
                      <w:pPr>
                        <w:pStyle w:val="Encart"/>
                        <w:rPr>
                          <w:lang w:val="en-US"/>
                        </w:rPr>
                      </w:pPr>
                    </w:p>
                    <w:p w14:paraId="5180BB16" w14:textId="4F90F706" w:rsidR="00197C93" w:rsidRPr="00007CB7" w:rsidRDefault="00EE788A" w:rsidP="00197C93">
                      <w:pPr>
                        <w:pStyle w:val="Encart"/>
                        <w:rPr>
                          <w:spacing w:val="-2"/>
                          <w:lang w:val="en-US"/>
                        </w:rPr>
                      </w:pPr>
                      <w:proofErr w:type="spellStart"/>
                      <w:r w:rsidRPr="00007CB7">
                        <w:rPr>
                          <w:b/>
                          <w:bCs/>
                          <w:spacing w:val="-2"/>
                          <w:lang w:val="en-US"/>
                        </w:rPr>
                        <w:t>Avio</w:t>
                      </w:r>
                      <w:proofErr w:type="spellEnd"/>
                      <w:r w:rsidRPr="00007CB7">
                        <w:rPr>
                          <w:b/>
                          <w:bCs/>
                          <w:spacing w:val="-2"/>
                          <w:lang w:val="en-US"/>
                        </w:rPr>
                        <w:t xml:space="preserve"> Aero</w:t>
                      </w:r>
                      <w:r w:rsidR="00D1668B" w:rsidRPr="00007CB7">
                        <w:rPr>
                          <w:spacing w:val="-2"/>
                          <w:lang w:val="en-US"/>
                        </w:rPr>
                        <w:t xml:space="preserve"> </w:t>
                      </w:r>
                      <w:r w:rsidR="00197C93" w:rsidRPr="00007CB7">
                        <w:rPr>
                          <w:spacing w:val="-2"/>
                          <w:lang w:val="en-US"/>
                        </w:rPr>
                        <w:t xml:space="preserve">is a GE Aerospace company that designs, manufactures and maintains components and propulsion systems for civil and military aviation. Today, the company provides its customers with innovative technological solutions to quickly respond to the continuous changes required by the market: additive manufacturing, rapid prototyping, as well as technologies dedicated to the production of transmissions, turbines, and combustors. </w:t>
                      </w:r>
                      <w:proofErr w:type="spellStart"/>
                      <w:r w:rsidR="00197C93" w:rsidRPr="00007CB7">
                        <w:rPr>
                          <w:spacing w:val="-2"/>
                          <w:lang w:val="en-US"/>
                        </w:rPr>
                        <w:t>Avio</w:t>
                      </w:r>
                      <w:proofErr w:type="spellEnd"/>
                      <w:r w:rsidR="00197C93" w:rsidRPr="00007CB7">
                        <w:rPr>
                          <w:spacing w:val="-2"/>
                          <w:lang w:val="en-US"/>
                        </w:rPr>
                        <w:t xml:space="preserve"> Aero’s head office is in </w:t>
                      </w:r>
                      <w:proofErr w:type="spellStart"/>
                      <w:r w:rsidR="00197C93" w:rsidRPr="00007CB7">
                        <w:rPr>
                          <w:spacing w:val="-2"/>
                          <w:lang w:val="en-US"/>
                        </w:rPr>
                        <w:t>Rivalta</w:t>
                      </w:r>
                      <w:proofErr w:type="spellEnd"/>
                      <w:r w:rsidR="00197C93" w:rsidRPr="00007CB7">
                        <w:rPr>
                          <w:spacing w:val="-2"/>
                          <w:lang w:val="en-US"/>
                        </w:rPr>
                        <w:t xml:space="preserve"> di Torino, where its largest production facility is also located. Other important facilities are in </w:t>
                      </w:r>
                      <w:proofErr w:type="spellStart"/>
                      <w:r w:rsidR="00197C93" w:rsidRPr="00007CB7">
                        <w:rPr>
                          <w:spacing w:val="-2"/>
                          <w:lang w:val="en-US"/>
                        </w:rPr>
                        <w:t>Brindisi</w:t>
                      </w:r>
                      <w:proofErr w:type="spellEnd"/>
                      <w:r w:rsidR="00197C93" w:rsidRPr="00007CB7">
                        <w:rPr>
                          <w:spacing w:val="-2"/>
                          <w:lang w:val="en-US"/>
                        </w:rPr>
                        <w:t xml:space="preserve"> and </w:t>
                      </w:r>
                      <w:proofErr w:type="spellStart"/>
                      <w:r w:rsidR="00197C93" w:rsidRPr="00007CB7">
                        <w:rPr>
                          <w:spacing w:val="-2"/>
                          <w:lang w:val="en-US"/>
                        </w:rPr>
                        <w:t>Pomigliano</w:t>
                      </w:r>
                      <w:proofErr w:type="spellEnd"/>
                      <w:r w:rsidR="00197C93" w:rsidRPr="00007CB7">
                        <w:rPr>
                          <w:spacing w:val="-2"/>
                          <w:lang w:val="en-US"/>
                        </w:rPr>
                        <w:t xml:space="preserve"> </w:t>
                      </w:r>
                      <w:proofErr w:type="spellStart"/>
                      <w:r w:rsidR="00197C93" w:rsidRPr="00007CB7">
                        <w:rPr>
                          <w:spacing w:val="-2"/>
                          <w:lang w:val="en-US"/>
                        </w:rPr>
                        <w:t>d'Arco</w:t>
                      </w:r>
                      <w:proofErr w:type="spellEnd"/>
                      <w:r w:rsidR="00197C93" w:rsidRPr="00007CB7">
                        <w:rPr>
                          <w:spacing w:val="-2"/>
                          <w:lang w:val="en-US"/>
                        </w:rPr>
                        <w:t xml:space="preserve"> (Naples), with a total of around 4,900 employees employed in Italy. The company also has a plant and a test center in Poland and a production and testing facility in the Czech Republic, with a t</w:t>
                      </w:r>
                      <w:r w:rsidR="00007CB7">
                        <w:rPr>
                          <w:spacing w:val="-2"/>
                          <w:lang w:val="en-US"/>
                        </w:rPr>
                        <w:t xml:space="preserve">otal of around 1,100 employees. </w:t>
                      </w:r>
                      <w:r w:rsidR="00197C93" w:rsidRPr="00007CB7">
                        <w:rPr>
                          <w:spacing w:val="-2"/>
                          <w:lang w:val="en-US"/>
                        </w:rPr>
                        <w:t xml:space="preserve">Through continuous investment in research and development and a consolidated network of relationships with major universities and international research centers, </w:t>
                      </w:r>
                      <w:proofErr w:type="spellStart"/>
                      <w:r w:rsidR="00197C93" w:rsidRPr="00007CB7">
                        <w:rPr>
                          <w:spacing w:val="-2"/>
                          <w:lang w:val="en-US"/>
                        </w:rPr>
                        <w:t>Avio</w:t>
                      </w:r>
                      <w:proofErr w:type="spellEnd"/>
                      <w:r w:rsidR="00197C93" w:rsidRPr="00007CB7">
                        <w:rPr>
                          <w:spacing w:val="-2"/>
                          <w:lang w:val="en-US"/>
                        </w:rPr>
                        <w:t xml:space="preserve"> Aero has developed a globally recognized level of technological and manufacturing excellence, as evidenced by the partnerships signed with the world's leading aviation companies.</w:t>
                      </w:r>
                    </w:p>
                    <w:p w14:paraId="72A4AAE0" w14:textId="77777777" w:rsidR="00EE788A" w:rsidRPr="0079215F" w:rsidRDefault="00EE788A" w:rsidP="00EE788A">
                      <w:pPr>
                        <w:pStyle w:val="Encart"/>
                        <w:rPr>
                          <w:lang w:val="en-US"/>
                        </w:rPr>
                      </w:pPr>
                    </w:p>
                  </w:txbxContent>
                </v:textbox>
                <w10:anchorlock/>
              </v:roundrect>
            </w:pict>
          </mc:Fallback>
        </mc:AlternateContent>
      </w:r>
    </w:p>
    <w:p w14:paraId="615FF6D9" w14:textId="77777777" w:rsidR="00921CBA" w:rsidRDefault="00921CBA" w:rsidP="0087566D"/>
    <w:p w14:paraId="2D23F346" w14:textId="2EDB08E1" w:rsidR="00683051" w:rsidRPr="00695895" w:rsidRDefault="00683051" w:rsidP="00683051">
      <w:pPr>
        <w:pStyle w:val="Fuzeile"/>
        <w:jc w:val="both"/>
        <w:rPr>
          <w:b/>
          <w:bCs/>
        </w:rPr>
      </w:pPr>
      <w:proofErr w:type="spellStart"/>
      <w:r w:rsidRPr="00695895">
        <w:rPr>
          <w:b/>
          <w:bCs/>
        </w:rPr>
        <w:lastRenderedPageBreak/>
        <w:t>Press</w:t>
      </w:r>
      <w:proofErr w:type="spellEnd"/>
    </w:p>
    <w:p w14:paraId="0405EC35" w14:textId="23F06B91" w:rsidR="0079215F" w:rsidRPr="00695895" w:rsidRDefault="0079215F" w:rsidP="0079215F">
      <w:pPr>
        <w:pStyle w:val="Fuzeile"/>
        <w:jc w:val="both"/>
      </w:pPr>
      <w:r w:rsidRPr="00695895">
        <w:t>François JULIAN: francois.julian@safrangroup.com / +33 (0)7 85 14 16 62</w:t>
      </w:r>
    </w:p>
    <w:p w14:paraId="41DA03B2" w14:textId="77777777" w:rsidR="00754CF6" w:rsidRPr="00695895" w:rsidRDefault="00754CF6" w:rsidP="00754CF6">
      <w:pPr>
        <w:pStyle w:val="Fuzeile"/>
        <w:jc w:val="both"/>
      </w:pPr>
      <w:r w:rsidRPr="00695895">
        <w:t xml:space="preserve">Markus WOELFLE: </w:t>
      </w:r>
      <w:hyperlink r:id="rId9" w:history="1">
        <w:r w:rsidRPr="00695895">
          <w:t>markus.woelfle@mtu.de</w:t>
        </w:r>
      </w:hyperlink>
      <w:r w:rsidRPr="00695895">
        <w:t xml:space="preserve"> / +49 (0)151 174 15 084</w:t>
      </w:r>
    </w:p>
    <w:p w14:paraId="1ACDC3F9" w14:textId="1D852B18" w:rsidR="00754CF6" w:rsidRPr="00007CB7" w:rsidRDefault="00CB7715" w:rsidP="0079215F">
      <w:pPr>
        <w:pStyle w:val="Fuzeile"/>
        <w:jc w:val="both"/>
        <w:rPr>
          <w:lang w:val="en-US"/>
        </w:rPr>
      </w:pPr>
      <w:r w:rsidRPr="00007CB7">
        <w:rPr>
          <w:lang w:val="en-US"/>
        </w:rPr>
        <w:t xml:space="preserve">Matteo ACCIACCARELLI: </w:t>
      </w:r>
      <w:hyperlink r:id="rId10" w:history="1">
        <w:r w:rsidRPr="00007CB7">
          <w:rPr>
            <w:lang w:val="en-US"/>
          </w:rPr>
          <w:t>matteo.acciaccarelli@avioaero.it</w:t>
        </w:r>
      </w:hyperlink>
      <w:r w:rsidRPr="00007CB7">
        <w:rPr>
          <w:lang w:val="en-US"/>
        </w:rPr>
        <w:t xml:space="preserve"> / +39 347 7367676</w:t>
      </w:r>
    </w:p>
    <w:sectPr w:rsidR="00754CF6" w:rsidRPr="00007CB7" w:rsidSect="00251D1C">
      <w:headerReference w:type="default" r:id="rId11"/>
      <w:headerReference w:type="first" r:id="rId12"/>
      <w:pgSz w:w="11906" w:h="16838" w:code="9"/>
      <w:pgMar w:top="1701" w:right="1701" w:bottom="851" w:left="170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C387D" w14:textId="77777777" w:rsidR="00B025DC" w:rsidRDefault="00B025DC" w:rsidP="0087566D">
      <w:r>
        <w:separator/>
      </w:r>
    </w:p>
  </w:endnote>
  <w:endnote w:type="continuationSeparator" w:id="0">
    <w:p w14:paraId="59C83A4F" w14:textId="77777777" w:rsidR="00B025DC" w:rsidRDefault="00B025DC" w:rsidP="0087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Microsoft YaHei"/>
    <w:panose1 w:val="02010600030101010101"/>
    <w:charset w:val="86"/>
    <w:family w:val="modern"/>
    <w:pitch w:val="fixed"/>
    <w:sig w:usb0="00000000" w:usb1="080E0000" w:usb2="00000010" w:usb3="00000000" w:csb0="00040000" w:csb1="00000000"/>
  </w:font>
  <w:font w:name="Cairo Medium">
    <w:altName w:val="Times New Roman"/>
    <w:charset w:val="00"/>
    <w:family w:val="auto"/>
    <w:pitch w:val="variable"/>
    <w:sig w:usb0="A00020AF" w:usb1="9000204B" w:usb2="00000008" w:usb3="00000000" w:csb0="000000D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299CE" w14:textId="77777777" w:rsidR="00B025DC" w:rsidRDefault="00B025DC" w:rsidP="0087566D">
      <w:r>
        <w:separator/>
      </w:r>
    </w:p>
  </w:footnote>
  <w:footnote w:type="continuationSeparator" w:id="0">
    <w:p w14:paraId="60D58AE3" w14:textId="77777777" w:rsidR="00B025DC" w:rsidRDefault="00B025DC" w:rsidP="00875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E2F4B" w14:textId="26680D65" w:rsidR="00C77CFE" w:rsidRDefault="009B049E">
    <w:pPr>
      <w:pStyle w:val="Kopfzeile"/>
    </w:pPr>
    <w:r>
      <w:rPr>
        <w:noProof/>
        <w:lang w:val="de-DE" w:eastAsia="zh-CN"/>
      </w:rPr>
      <w:drawing>
        <wp:anchor distT="0" distB="0" distL="114300" distR="114300" simplePos="0" relativeHeight="251673600" behindDoc="0" locked="0" layoutInCell="1" allowOverlap="1" wp14:anchorId="67E61A96" wp14:editId="11910BDE">
          <wp:simplePos x="0" y="0"/>
          <wp:positionH relativeFrom="margin">
            <wp:align>right</wp:align>
          </wp:positionH>
          <wp:positionV relativeFrom="paragraph">
            <wp:posOffset>-153569</wp:posOffset>
          </wp:positionV>
          <wp:extent cx="1080000" cy="388709"/>
          <wp:effectExtent l="0" t="0" r="0" b="0"/>
          <wp:wrapNone/>
          <wp:docPr id="15" name="Image 1" descr="Une image contenant Police, Graphique, capture d’écran,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48291" name="Image 1" descr="Une image contenant Police, Graphique, capture d’écran,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0000" cy="388709"/>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zh-CN"/>
      </w:rPr>
      <w:drawing>
        <wp:anchor distT="0" distB="0" distL="114300" distR="114300" simplePos="0" relativeHeight="251671552" behindDoc="0" locked="0" layoutInCell="1" allowOverlap="1" wp14:anchorId="7444B769" wp14:editId="4341F999">
          <wp:simplePos x="0" y="0"/>
          <wp:positionH relativeFrom="margin">
            <wp:align>center</wp:align>
          </wp:positionH>
          <wp:positionV relativeFrom="paragraph">
            <wp:posOffset>-182931</wp:posOffset>
          </wp:positionV>
          <wp:extent cx="900000" cy="437098"/>
          <wp:effectExtent l="0" t="0" r="0" b="1270"/>
          <wp:wrapNone/>
          <wp:docPr id="16" name="Image 4"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40842" name="Image 4" descr="Une image contenant Police, Graphique, logo, graphisme&#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900000" cy="437098"/>
                  </a:xfrm>
                  <a:prstGeom prst="rect">
                    <a:avLst/>
                  </a:prstGeom>
                </pic:spPr>
              </pic:pic>
            </a:graphicData>
          </a:graphic>
          <wp14:sizeRelH relativeFrom="page">
            <wp14:pctWidth>0</wp14:pctWidth>
          </wp14:sizeRelH>
          <wp14:sizeRelV relativeFrom="page">
            <wp14:pctHeight>0</wp14:pctHeight>
          </wp14:sizeRelV>
        </wp:anchor>
      </w:drawing>
    </w:r>
    <w:r w:rsidR="006B7355" w:rsidRPr="009A33CD">
      <w:rPr>
        <w:noProof/>
        <w:lang w:val="de-DE" w:eastAsia="zh-CN"/>
      </w:rPr>
      <w:drawing>
        <wp:anchor distT="0" distB="0" distL="114300" distR="114300" simplePos="0" relativeHeight="251665408" behindDoc="1" locked="0" layoutInCell="1" allowOverlap="1" wp14:anchorId="4B478854" wp14:editId="00D6AD71">
          <wp:simplePos x="0" y="0"/>
          <wp:positionH relativeFrom="page">
            <wp:posOffset>823595</wp:posOffset>
          </wp:positionH>
          <wp:positionV relativeFrom="paragraph">
            <wp:posOffset>-99332</wp:posOffset>
          </wp:positionV>
          <wp:extent cx="1079500" cy="235585"/>
          <wp:effectExtent l="0" t="0" r="6350" b="0"/>
          <wp:wrapNone/>
          <wp:docPr id="17" name="Image 2" descr="Une image contenant Graphique, logo,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79707" name="Image 2" descr="Une image contenant Graphique, logo, Police, graphisme&#10;&#10;Description générée automatiquement"/>
                  <pic:cNvPicPr/>
                </pic:nvPicPr>
                <pic:blipFill rotWithShape="1">
                  <a:blip r:embed="rId3">
                    <a:extLst>
                      <a:ext uri="{28A0092B-C50C-407E-A947-70E740481C1C}">
                        <a14:useLocalDpi xmlns:a14="http://schemas.microsoft.com/office/drawing/2010/main" val="0"/>
                      </a:ext>
                    </a:extLst>
                  </a:blip>
                  <a:srcRect l="8127" t="23404" r="8009" b="23382"/>
                  <a:stretch/>
                </pic:blipFill>
                <pic:spPr bwMode="auto">
                  <a:xfrm>
                    <a:off x="0" y="0"/>
                    <a:ext cx="1079500" cy="235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9CA5E" w14:textId="6297C61B" w:rsidR="00410DB1" w:rsidRPr="009A33CD" w:rsidRDefault="009D275A" w:rsidP="009A33CD">
    <w:pPr>
      <w:pStyle w:val="Titel"/>
    </w:pPr>
    <w:r>
      <w:rPr>
        <w:noProof/>
        <w:lang w:val="de-DE" w:eastAsia="zh-CN"/>
      </w:rPr>
      <w:drawing>
        <wp:anchor distT="0" distB="0" distL="114300" distR="114300" simplePos="0" relativeHeight="251669504" behindDoc="0" locked="0" layoutInCell="1" allowOverlap="1" wp14:anchorId="106A4C4E" wp14:editId="1B565E3C">
          <wp:simplePos x="0" y="0"/>
          <wp:positionH relativeFrom="margin">
            <wp:align>right</wp:align>
          </wp:positionH>
          <wp:positionV relativeFrom="paragraph">
            <wp:posOffset>-288290</wp:posOffset>
          </wp:positionV>
          <wp:extent cx="1799590" cy="647700"/>
          <wp:effectExtent l="0" t="0" r="0" b="0"/>
          <wp:wrapNone/>
          <wp:docPr id="18" name="Image 1" descr="Une image contenant Police, Graphique, capture d’écran,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48291" name="Image 1" descr="Une image contenant Police, Graphique, capture d’écran,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799590" cy="647700"/>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zh-CN"/>
      </w:rPr>
      <w:drawing>
        <wp:anchor distT="0" distB="0" distL="114300" distR="114300" simplePos="0" relativeHeight="251668480" behindDoc="0" locked="0" layoutInCell="1" allowOverlap="1" wp14:anchorId="2B7E3869" wp14:editId="71AF614E">
          <wp:simplePos x="0" y="0"/>
          <wp:positionH relativeFrom="margin">
            <wp:align>center</wp:align>
          </wp:positionH>
          <wp:positionV relativeFrom="paragraph">
            <wp:posOffset>-250190</wp:posOffset>
          </wp:positionV>
          <wp:extent cx="1439545" cy="699135"/>
          <wp:effectExtent l="0" t="0" r="8255" b="5715"/>
          <wp:wrapNone/>
          <wp:docPr id="1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578284" name="Image 1112578284"/>
                  <pic:cNvPicPr/>
                </pic:nvPicPr>
                <pic:blipFill>
                  <a:blip r:embed="rId2">
                    <a:extLst>
                      <a:ext uri="{28A0092B-C50C-407E-A947-70E740481C1C}">
                        <a14:useLocalDpi xmlns:a14="http://schemas.microsoft.com/office/drawing/2010/main" val="0"/>
                      </a:ext>
                    </a:extLst>
                  </a:blip>
                  <a:stretch>
                    <a:fillRect/>
                  </a:stretch>
                </pic:blipFill>
                <pic:spPr>
                  <a:xfrm>
                    <a:off x="0" y="0"/>
                    <a:ext cx="1439545" cy="699135"/>
                  </a:xfrm>
                  <a:prstGeom prst="rect">
                    <a:avLst/>
                  </a:prstGeom>
                </pic:spPr>
              </pic:pic>
            </a:graphicData>
          </a:graphic>
          <wp14:sizeRelH relativeFrom="page">
            <wp14:pctWidth>0</wp14:pctWidth>
          </wp14:sizeRelH>
          <wp14:sizeRelV relativeFrom="page">
            <wp14:pctHeight>0</wp14:pctHeight>
          </wp14:sizeRelV>
        </wp:anchor>
      </w:drawing>
    </w:r>
    <w:r w:rsidR="006B7355" w:rsidRPr="009A33CD">
      <w:rPr>
        <w:noProof/>
        <w:lang w:val="de-DE" w:eastAsia="zh-CN"/>
      </w:rPr>
      <w:drawing>
        <wp:anchor distT="0" distB="0" distL="114300" distR="114300" simplePos="0" relativeHeight="251663360" behindDoc="1" locked="0" layoutInCell="1" allowOverlap="1" wp14:anchorId="77F5CC17" wp14:editId="7397ECE5">
          <wp:simplePos x="0" y="0"/>
          <wp:positionH relativeFrom="margin">
            <wp:posOffset>-471714</wp:posOffset>
          </wp:positionH>
          <wp:positionV relativeFrom="page">
            <wp:posOffset>555625</wp:posOffset>
          </wp:positionV>
          <wp:extent cx="1985645" cy="431800"/>
          <wp:effectExtent l="0" t="0" r="0" b="6350"/>
          <wp:wrapNone/>
          <wp:docPr id="20" name="Image 2" descr="Une image contenant Graphique, logo,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79707" name="Image 2" descr="Une image contenant Graphique, logo, Police, graphisme&#10;&#10;Description générée automatiquement"/>
                  <pic:cNvPicPr/>
                </pic:nvPicPr>
                <pic:blipFill rotWithShape="1">
                  <a:blip r:embed="rId3">
                    <a:extLst>
                      <a:ext uri="{28A0092B-C50C-407E-A947-70E740481C1C}">
                        <a14:useLocalDpi xmlns:a14="http://schemas.microsoft.com/office/drawing/2010/main" val="0"/>
                      </a:ext>
                    </a:extLst>
                  </a:blip>
                  <a:srcRect l="8127" t="23404" r="8009" b="23382"/>
                  <a:stretch/>
                </pic:blipFill>
                <pic:spPr bwMode="auto">
                  <a:xfrm>
                    <a:off x="0" y="0"/>
                    <a:ext cx="1985645" cy="43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67CA8"/>
    <w:multiLevelType w:val="hybridMultilevel"/>
    <w:tmpl w:val="A154BA56"/>
    <w:lvl w:ilvl="0" w:tplc="AA3C3304">
      <w:start w:val="1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B9541C"/>
    <w:multiLevelType w:val="hybridMultilevel"/>
    <w:tmpl w:val="00446C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E57580"/>
    <w:multiLevelType w:val="hybridMultilevel"/>
    <w:tmpl w:val="0C86B49E"/>
    <w:lvl w:ilvl="0" w:tplc="63D6653C">
      <w:start w:val="1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8DD"/>
    <w:rsid w:val="0000645A"/>
    <w:rsid w:val="00007CB7"/>
    <w:rsid w:val="00011ECA"/>
    <w:rsid w:val="000340E3"/>
    <w:rsid w:val="0004357A"/>
    <w:rsid w:val="000A21E3"/>
    <w:rsid w:val="000A7C79"/>
    <w:rsid w:val="000B21B2"/>
    <w:rsid w:val="000D022F"/>
    <w:rsid w:val="000E08DD"/>
    <w:rsid w:val="000E6287"/>
    <w:rsid w:val="0011012E"/>
    <w:rsid w:val="001346B1"/>
    <w:rsid w:val="001411FD"/>
    <w:rsid w:val="00156844"/>
    <w:rsid w:val="00174A1D"/>
    <w:rsid w:val="001838C6"/>
    <w:rsid w:val="00197C93"/>
    <w:rsid w:val="001E6E21"/>
    <w:rsid w:val="0020292B"/>
    <w:rsid w:val="00222354"/>
    <w:rsid w:val="00242566"/>
    <w:rsid w:val="00251D1C"/>
    <w:rsid w:val="00276BAA"/>
    <w:rsid w:val="00284306"/>
    <w:rsid w:val="002C5965"/>
    <w:rsid w:val="002F09E0"/>
    <w:rsid w:val="002F2D0C"/>
    <w:rsid w:val="00314E48"/>
    <w:rsid w:val="0036779A"/>
    <w:rsid w:val="003728A2"/>
    <w:rsid w:val="00376D1E"/>
    <w:rsid w:val="00392EB2"/>
    <w:rsid w:val="00397E74"/>
    <w:rsid w:val="003B4101"/>
    <w:rsid w:val="003D6EB5"/>
    <w:rsid w:val="003E0F4A"/>
    <w:rsid w:val="003F35E0"/>
    <w:rsid w:val="00410DB1"/>
    <w:rsid w:val="00412136"/>
    <w:rsid w:val="004235A2"/>
    <w:rsid w:val="00443F54"/>
    <w:rsid w:val="0045668C"/>
    <w:rsid w:val="00460AFC"/>
    <w:rsid w:val="00460CC9"/>
    <w:rsid w:val="004A2BF1"/>
    <w:rsid w:val="004A2C68"/>
    <w:rsid w:val="004C3187"/>
    <w:rsid w:val="004D5BB0"/>
    <w:rsid w:val="004E3E23"/>
    <w:rsid w:val="005013D1"/>
    <w:rsid w:val="0054295F"/>
    <w:rsid w:val="005469B7"/>
    <w:rsid w:val="00551516"/>
    <w:rsid w:val="00551D1F"/>
    <w:rsid w:val="00565058"/>
    <w:rsid w:val="005854B5"/>
    <w:rsid w:val="00593A8F"/>
    <w:rsid w:val="005B415E"/>
    <w:rsid w:val="005E6FE9"/>
    <w:rsid w:val="0062017B"/>
    <w:rsid w:val="00623F38"/>
    <w:rsid w:val="0062733A"/>
    <w:rsid w:val="00670795"/>
    <w:rsid w:val="00683051"/>
    <w:rsid w:val="00695895"/>
    <w:rsid w:val="006B7355"/>
    <w:rsid w:val="006B78FE"/>
    <w:rsid w:val="006E3FD2"/>
    <w:rsid w:val="006E51D9"/>
    <w:rsid w:val="006F05D8"/>
    <w:rsid w:val="00705E9B"/>
    <w:rsid w:val="00713E04"/>
    <w:rsid w:val="00737F6E"/>
    <w:rsid w:val="00744EDA"/>
    <w:rsid w:val="00754CF6"/>
    <w:rsid w:val="00763F79"/>
    <w:rsid w:val="007643A1"/>
    <w:rsid w:val="0079215F"/>
    <w:rsid w:val="007A77D9"/>
    <w:rsid w:val="007C2344"/>
    <w:rsid w:val="007C54D9"/>
    <w:rsid w:val="007E1E84"/>
    <w:rsid w:val="007F0809"/>
    <w:rsid w:val="0085660D"/>
    <w:rsid w:val="00857EE5"/>
    <w:rsid w:val="00871974"/>
    <w:rsid w:val="008732DB"/>
    <w:rsid w:val="00873334"/>
    <w:rsid w:val="00874E5B"/>
    <w:rsid w:val="0087566D"/>
    <w:rsid w:val="00887055"/>
    <w:rsid w:val="008B03DA"/>
    <w:rsid w:val="008B3C66"/>
    <w:rsid w:val="008C20E1"/>
    <w:rsid w:val="008D239B"/>
    <w:rsid w:val="008D594D"/>
    <w:rsid w:val="008F6187"/>
    <w:rsid w:val="0091313E"/>
    <w:rsid w:val="009171D0"/>
    <w:rsid w:val="00921CBA"/>
    <w:rsid w:val="009336D0"/>
    <w:rsid w:val="0098341C"/>
    <w:rsid w:val="009A33CD"/>
    <w:rsid w:val="009B049E"/>
    <w:rsid w:val="009C4DDC"/>
    <w:rsid w:val="009D275A"/>
    <w:rsid w:val="009E2E10"/>
    <w:rsid w:val="00A04D6E"/>
    <w:rsid w:val="00A37588"/>
    <w:rsid w:val="00A7117F"/>
    <w:rsid w:val="00AB23FC"/>
    <w:rsid w:val="00AB4942"/>
    <w:rsid w:val="00AD10EC"/>
    <w:rsid w:val="00AD4763"/>
    <w:rsid w:val="00AF42D4"/>
    <w:rsid w:val="00AF48BC"/>
    <w:rsid w:val="00B025DC"/>
    <w:rsid w:val="00B044E5"/>
    <w:rsid w:val="00B11F4C"/>
    <w:rsid w:val="00B173B8"/>
    <w:rsid w:val="00B2379C"/>
    <w:rsid w:val="00B32182"/>
    <w:rsid w:val="00B465FC"/>
    <w:rsid w:val="00BB5273"/>
    <w:rsid w:val="00BC0648"/>
    <w:rsid w:val="00BD080D"/>
    <w:rsid w:val="00BD43D3"/>
    <w:rsid w:val="00C0036B"/>
    <w:rsid w:val="00C04C64"/>
    <w:rsid w:val="00C44D61"/>
    <w:rsid w:val="00C51156"/>
    <w:rsid w:val="00C575F1"/>
    <w:rsid w:val="00C6542F"/>
    <w:rsid w:val="00C77CFE"/>
    <w:rsid w:val="00CB7715"/>
    <w:rsid w:val="00CD08D4"/>
    <w:rsid w:val="00D1668B"/>
    <w:rsid w:val="00D36E65"/>
    <w:rsid w:val="00D6521A"/>
    <w:rsid w:val="00DD5A31"/>
    <w:rsid w:val="00E047C4"/>
    <w:rsid w:val="00E10ADA"/>
    <w:rsid w:val="00E1362F"/>
    <w:rsid w:val="00E15F67"/>
    <w:rsid w:val="00E84BB8"/>
    <w:rsid w:val="00E91B6E"/>
    <w:rsid w:val="00E96F2D"/>
    <w:rsid w:val="00EC184D"/>
    <w:rsid w:val="00ED1CD0"/>
    <w:rsid w:val="00EE788A"/>
    <w:rsid w:val="00EF1A93"/>
    <w:rsid w:val="00F14211"/>
    <w:rsid w:val="00F40DFF"/>
    <w:rsid w:val="00F4523E"/>
    <w:rsid w:val="00F479A7"/>
    <w:rsid w:val="00FF7B8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FCA0C"/>
  <w14:defaultImageDpi w14:val="32767"/>
  <w15:chartTrackingRefBased/>
  <w15:docId w15:val="{5441D7ED-5BDC-4334-8BEC-BA63EC32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20E1"/>
    <w:pPr>
      <w:spacing w:after="0" w:line="240" w:lineRule="auto"/>
      <w:jc w:val="both"/>
    </w:pPr>
    <w:rPr>
      <w:color w:val="000000" w:themeColor="text1"/>
      <w:sz w:val="20"/>
      <w:szCs w:val="24"/>
    </w:rPr>
  </w:style>
  <w:style w:type="paragraph" w:styleId="berschrift1">
    <w:name w:val="heading 1"/>
    <w:basedOn w:val="Standard"/>
    <w:next w:val="Standard"/>
    <w:link w:val="berschrift1Zchn"/>
    <w:uiPriority w:val="9"/>
    <w:rsid w:val="003D6EB5"/>
    <w:pPr>
      <w:keepNext/>
      <w:keepLines/>
      <w:spacing w:before="1000" w:after="480"/>
      <w:jc w:val="left"/>
      <w:outlineLvl w:val="0"/>
    </w:pPr>
    <w:rPr>
      <w:rFonts w:asciiTheme="majorHAnsi" w:eastAsiaTheme="majorEastAsia" w:hAnsiTheme="majorHAnsi" w:cstheme="majorBidi"/>
      <w:b/>
      <w:kern w:val="0"/>
      <w:sz w:val="28"/>
      <w:szCs w:val="44"/>
      <w14:ligatures w14:val="none"/>
    </w:rPr>
  </w:style>
  <w:style w:type="paragraph" w:styleId="berschrift2">
    <w:name w:val="heading 2"/>
    <w:basedOn w:val="berschrift1"/>
    <w:next w:val="Standard"/>
    <w:link w:val="berschrift2Zchn"/>
    <w:uiPriority w:val="9"/>
    <w:unhideWhenUsed/>
    <w:rsid w:val="0054295F"/>
    <w:pPr>
      <w:outlineLvl w:val="1"/>
    </w:pPr>
    <w:rPr>
      <w:bCs/>
      <w:sz w:val="22"/>
      <w:szCs w:val="22"/>
    </w:rPr>
  </w:style>
  <w:style w:type="paragraph" w:styleId="berschrift3">
    <w:name w:val="heading 3"/>
    <w:basedOn w:val="Standard"/>
    <w:next w:val="Standard"/>
    <w:link w:val="berschrift3Zchn"/>
    <w:uiPriority w:val="9"/>
    <w:semiHidden/>
    <w:unhideWhenUsed/>
    <w:rsid w:val="000E08DD"/>
    <w:pPr>
      <w:keepNext/>
      <w:keepLines/>
      <w:spacing w:before="160" w:after="80"/>
      <w:outlineLvl w:val="2"/>
    </w:pPr>
    <w:rPr>
      <w:rFonts w:eastAsiaTheme="majorEastAsia" w:cstheme="majorBidi"/>
      <w:color w:val="00326C" w:themeColor="accent1" w:themeShade="BF"/>
      <w:sz w:val="28"/>
      <w:szCs w:val="28"/>
    </w:rPr>
  </w:style>
  <w:style w:type="paragraph" w:styleId="berschrift4">
    <w:name w:val="heading 4"/>
    <w:basedOn w:val="Standard"/>
    <w:next w:val="Standard"/>
    <w:link w:val="berschrift4Zchn"/>
    <w:uiPriority w:val="9"/>
    <w:semiHidden/>
    <w:unhideWhenUsed/>
    <w:qFormat/>
    <w:rsid w:val="000E08DD"/>
    <w:pPr>
      <w:keepNext/>
      <w:keepLines/>
      <w:spacing w:before="80" w:after="40"/>
      <w:outlineLvl w:val="3"/>
    </w:pPr>
    <w:rPr>
      <w:rFonts w:eastAsiaTheme="majorEastAsia" w:cstheme="majorBidi"/>
      <w:i/>
      <w:iCs/>
      <w:color w:val="00326C" w:themeColor="accent1" w:themeShade="BF"/>
    </w:rPr>
  </w:style>
  <w:style w:type="paragraph" w:styleId="berschrift5">
    <w:name w:val="heading 5"/>
    <w:basedOn w:val="Standard"/>
    <w:next w:val="Standard"/>
    <w:link w:val="berschrift5Zchn"/>
    <w:uiPriority w:val="9"/>
    <w:semiHidden/>
    <w:unhideWhenUsed/>
    <w:qFormat/>
    <w:rsid w:val="000E08DD"/>
    <w:pPr>
      <w:keepNext/>
      <w:keepLines/>
      <w:spacing w:before="80" w:after="40"/>
      <w:outlineLvl w:val="4"/>
    </w:pPr>
    <w:rPr>
      <w:rFonts w:eastAsiaTheme="majorEastAsia" w:cstheme="majorBidi"/>
      <w:color w:val="00326C" w:themeColor="accent1" w:themeShade="BF"/>
    </w:rPr>
  </w:style>
  <w:style w:type="paragraph" w:styleId="berschrift6">
    <w:name w:val="heading 6"/>
    <w:basedOn w:val="Standard"/>
    <w:next w:val="Standard"/>
    <w:link w:val="berschrift6Zchn"/>
    <w:uiPriority w:val="9"/>
    <w:semiHidden/>
    <w:unhideWhenUsed/>
    <w:qFormat/>
    <w:rsid w:val="000E08D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E08D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E08D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E08D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6EB5"/>
    <w:rPr>
      <w:rFonts w:asciiTheme="majorHAnsi" w:eastAsiaTheme="majorEastAsia" w:hAnsiTheme="majorHAnsi" w:cstheme="majorBidi"/>
      <w:b/>
      <w:color w:val="000000" w:themeColor="text1"/>
      <w:kern w:val="0"/>
      <w:sz w:val="28"/>
      <w:szCs w:val="44"/>
      <w14:ligatures w14:val="none"/>
    </w:rPr>
  </w:style>
  <w:style w:type="character" w:customStyle="1" w:styleId="berschrift2Zchn">
    <w:name w:val="Überschrift 2 Zchn"/>
    <w:basedOn w:val="Absatz-Standardschriftart"/>
    <w:link w:val="berschrift2"/>
    <w:uiPriority w:val="9"/>
    <w:rsid w:val="0054295F"/>
    <w:rPr>
      <w:rFonts w:asciiTheme="majorHAnsi" w:eastAsiaTheme="majorEastAsia" w:hAnsiTheme="majorHAnsi" w:cstheme="majorBidi"/>
      <w:b/>
      <w:bCs/>
      <w:color w:val="000000" w:themeColor="text1"/>
    </w:rPr>
  </w:style>
  <w:style w:type="character" w:customStyle="1" w:styleId="berschrift3Zchn">
    <w:name w:val="Überschrift 3 Zchn"/>
    <w:basedOn w:val="Absatz-Standardschriftart"/>
    <w:link w:val="berschrift3"/>
    <w:uiPriority w:val="9"/>
    <w:semiHidden/>
    <w:rsid w:val="000E08DD"/>
    <w:rPr>
      <w:rFonts w:eastAsiaTheme="majorEastAsia" w:cstheme="majorBidi"/>
      <w:color w:val="00326C" w:themeColor="accent1" w:themeShade="BF"/>
      <w:sz w:val="28"/>
      <w:szCs w:val="28"/>
    </w:rPr>
  </w:style>
  <w:style w:type="character" w:customStyle="1" w:styleId="berschrift4Zchn">
    <w:name w:val="Überschrift 4 Zchn"/>
    <w:basedOn w:val="Absatz-Standardschriftart"/>
    <w:link w:val="berschrift4"/>
    <w:uiPriority w:val="9"/>
    <w:semiHidden/>
    <w:rsid w:val="000E08DD"/>
    <w:rPr>
      <w:rFonts w:eastAsiaTheme="majorEastAsia" w:cstheme="majorBidi"/>
      <w:i/>
      <w:iCs/>
      <w:color w:val="00326C" w:themeColor="accent1" w:themeShade="BF"/>
    </w:rPr>
  </w:style>
  <w:style w:type="character" w:customStyle="1" w:styleId="berschrift5Zchn">
    <w:name w:val="Überschrift 5 Zchn"/>
    <w:basedOn w:val="Absatz-Standardschriftart"/>
    <w:link w:val="berschrift5"/>
    <w:uiPriority w:val="9"/>
    <w:semiHidden/>
    <w:rsid w:val="000E08DD"/>
    <w:rPr>
      <w:rFonts w:eastAsiaTheme="majorEastAsia" w:cstheme="majorBidi"/>
      <w:color w:val="00326C" w:themeColor="accent1" w:themeShade="BF"/>
    </w:rPr>
  </w:style>
  <w:style w:type="character" w:customStyle="1" w:styleId="berschrift6Zchn">
    <w:name w:val="Überschrift 6 Zchn"/>
    <w:basedOn w:val="Absatz-Standardschriftart"/>
    <w:link w:val="berschrift6"/>
    <w:uiPriority w:val="9"/>
    <w:semiHidden/>
    <w:rsid w:val="000E08D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E08D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E08D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E08DD"/>
    <w:rPr>
      <w:rFonts w:eastAsiaTheme="majorEastAsia" w:cstheme="majorBidi"/>
      <w:color w:val="272727" w:themeColor="text1" w:themeTint="D8"/>
    </w:rPr>
  </w:style>
  <w:style w:type="paragraph" w:styleId="Titel">
    <w:name w:val="Title"/>
    <w:basedOn w:val="Kopfzeile"/>
    <w:next w:val="Standard"/>
    <w:link w:val="TitelZchn"/>
    <w:uiPriority w:val="10"/>
    <w:qFormat/>
    <w:rsid w:val="008C20E1"/>
    <w:pPr>
      <w:jc w:val="right"/>
    </w:pPr>
    <w:rPr>
      <w:rFonts w:ascii="Arial" w:hAnsi="Arial" w:cs="Cairo Medium"/>
      <w:caps/>
      <w:color w:val="014491" w:themeColor="text2"/>
      <w:sz w:val="26"/>
      <w:szCs w:val="28"/>
    </w:rPr>
  </w:style>
  <w:style w:type="character" w:customStyle="1" w:styleId="TitelZchn">
    <w:name w:val="Titel Zchn"/>
    <w:basedOn w:val="Absatz-Standardschriftart"/>
    <w:link w:val="Titel"/>
    <w:uiPriority w:val="10"/>
    <w:rsid w:val="008C20E1"/>
    <w:rPr>
      <w:rFonts w:ascii="Arial" w:hAnsi="Arial" w:cs="Cairo Medium"/>
      <w:caps/>
      <w:color w:val="014491" w:themeColor="text2"/>
      <w:sz w:val="26"/>
      <w:szCs w:val="28"/>
    </w:rPr>
  </w:style>
  <w:style w:type="paragraph" w:styleId="Untertitel">
    <w:name w:val="Subtitle"/>
    <w:basedOn w:val="Standard"/>
    <w:next w:val="Standard"/>
    <w:link w:val="UntertitelZchn"/>
    <w:uiPriority w:val="11"/>
    <w:rsid w:val="000E08D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E08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rsid w:val="000E08D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E08DD"/>
    <w:rPr>
      <w:i/>
      <w:iCs/>
      <w:color w:val="404040" w:themeColor="text1" w:themeTint="BF"/>
    </w:rPr>
  </w:style>
  <w:style w:type="paragraph" w:styleId="Listenabsatz">
    <w:name w:val="List Paragraph"/>
    <w:basedOn w:val="Standard"/>
    <w:uiPriority w:val="34"/>
    <w:qFormat/>
    <w:rsid w:val="000E08DD"/>
    <w:pPr>
      <w:ind w:left="720"/>
      <w:contextualSpacing/>
    </w:pPr>
  </w:style>
  <w:style w:type="character" w:styleId="IntensiveHervorhebung">
    <w:name w:val="Intense Emphasis"/>
    <w:basedOn w:val="Absatz-Standardschriftart"/>
    <w:uiPriority w:val="21"/>
    <w:rsid w:val="000E08DD"/>
    <w:rPr>
      <w:i/>
      <w:iCs/>
      <w:color w:val="00326C" w:themeColor="accent1" w:themeShade="BF"/>
    </w:rPr>
  </w:style>
  <w:style w:type="paragraph" w:styleId="IntensivesZitat">
    <w:name w:val="Intense Quote"/>
    <w:basedOn w:val="Standard"/>
    <w:next w:val="Standard"/>
    <w:link w:val="IntensivesZitatZchn"/>
    <w:uiPriority w:val="30"/>
    <w:rsid w:val="000E08DD"/>
    <w:pPr>
      <w:pBdr>
        <w:top w:val="single" w:sz="4" w:space="10" w:color="00326C" w:themeColor="accent1" w:themeShade="BF"/>
        <w:bottom w:val="single" w:sz="4" w:space="10" w:color="00326C" w:themeColor="accent1" w:themeShade="BF"/>
      </w:pBdr>
      <w:spacing w:before="360" w:after="360"/>
      <w:ind w:left="864" w:right="864"/>
      <w:jc w:val="center"/>
    </w:pPr>
    <w:rPr>
      <w:i/>
      <w:iCs/>
      <w:color w:val="00326C" w:themeColor="accent1" w:themeShade="BF"/>
    </w:rPr>
  </w:style>
  <w:style w:type="character" w:customStyle="1" w:styleId="IntensivesZitatZchn">
    <w:name w:val="Intensives Zitat Zchn"/>
    <w:basedOn w:val="Absatz-Standardschriftart"/>
    <w:link w:val="IntensivesZitat"/>
    <w:uiPriority w:val="30"/>
    <w:rsid w:val="000E08DD"/>
    <w:rPr>
      <w:i/>
      <w:iCs/>
      <w:color w:val="00326C" w:themeColor="accent1" w:themeShade="BF"/>
    </w:rPr>
  </w:style>
  <w:style w:type="character" w:styleId="IntensiverVerweis">
    <w:name w:val="Intense Reference"/>
    <w:basedOn w:val="Absatz-Standardschriftart"/>
    <w:uiPriority w:val="32"/>
    <w:rsid w:val="000E08DD"/>
    <w:rPr>
      <w:b/>
      <w:bCs/>
      <w:smallCaps/>
      <w:color w:val="00326C" w:themeColor="accent1" w:themeShade="BF"/>
      <w:spacing w:val="5"/>
    </w:rPr>
  </w:style>
  <w:style w:type="paragraph" w:styleId="Kopfzeile">
    <w:name w:val="header"/>
    <w:basedOn w:val="Standard"/>
    <w:link w:val="KopfzeileZchn"/>
    <w:uiPriority w:val="99"/>
    <w:unhideWhenUsed/>
    <w:rsid w:val="006E51D9"/>
    <w:pPr>
      <w:tabs>
        <w:tab w:val="center" w:pos="4536"/>
        <w:tab w:val="right" w:pos="9072"/>
      </w:tabs>
    </w:pPr>
  </w:style>
  <w:style w:type="character" w:customStyle="1" w:styleId="KopfzeileZchn">
    <w:name w:val="Kopfzeile Zchn"/>
    <w:basedOn w:val="Absatz-Standardschriftart"/>
    <w:link w:val="Kopfzeile"/>
    <w:uiPriority w:val="99"/>
    <w:rsid w:val="006E51D9"/>
  </w:style>
  <w:style w:type="paragraph" w:styleId="Fuzeile">
    <w:name w:val="footer"/>
    <w:basedOn w:val="Standard"/>
    <w:link w:val="FuzeileZchn"/>
    <w:uiPriority w:val="99"/>
    <w:unhideWhenUsed/>
    <w:qFormat/>
    <w:rsid w:val="00410DB1"/>
    <w:pPr>
      <w:tabs>
        <w:tab w:val="center" w:pos="4536"/>
        <w:tab w:val="right" w:pos="9072"/>
      </w:tabs>
      <w:spacing w:line="240" w:lineRule="exact"/>
      <w:jc w:val="left"/>
    </w:pPr>
    <w:rPr>
      <w:sz w:val="18"/>
    </w:rPr>
  </w:style>
  <w:style w:type="character" w:customStyle="1" w:styleId="FuzeileZchn">
    <w:name w:val="Fußzeile Zchn"/>
    <w:basedOn w:val="Absatz-Standardschriftart"/>
    <w:link w:val="Fuzeile"/>
    <w:uiPriority w:val="99"/>
    <w:rsid w:val="00410DB1"/>
    <w:rPr>
      <w:color w:val="000000" w:themeColor="text1"/>
      <w:sz w:val="18"/>
      <w:szCs w:val="24"/>
    </w:rPr>
  </w:style>
  <w:style w:type="paragraph" w:customStyle="1" w:styleId="Encart">
    <w:name w:val="Encart"/>
    <w:basedOn w:val="Standard"/>
    <w:qFormat/>
    <w:rsid w:val="008C20E1"/>
    <w:rPr>
      <w:i/>
      <w:iCs/>
      <w:sz w:val="18"/>
      <w:szCs w:val="20"/>
    </w:rPr>
  </w:style>
  <w:style w:type="paragraph" w:customStyle="1" w:styleId="TitreCP">
    <w:name w:val="Titre CP"/>
    <w:basedOn w:val="Standard"/>
    <w:link w:val="TitreCPCar"/>
    <w:qFormat/>
    <w:rsid w:val="006E3FD2"/>
    <w:pPr>
      <w:spacing w:before="1000" w:after="480"/>
    </w:pPr>
    <w:rPr>
      <w:b/>
      <w:bCs/>
      <w:sz w:val="28"/>
      <w:szCs w:val="28"/>
    </w:rPr>
  </w:style>
  <w:style w:type="character" w:customStyle="1" w:styleId="TitreCPCar">
    <w:name w:val="Titre CP Car"/>
    <w:basedOn w:val="Absatz-Standardschriftart"/>
    <w:link w:val="TitreCP"/>
    <w:rsid w:val="006E3FD2"/>
    <w:rPr>
      <w:b/>
      <w:bCs/>
      <w:color w:val="000000" w:themeColor="text1"/>
      <w:sz w:val="28"/>
      <w:szCs w:val="28"/>
    </w:rPr>
  </w:style>
  <w:style w:type="character" w:styleId="Hyperlink">
    <w:name w:val="Hyperlink"/>
    <w:basedOn w:val="Absatz-Standardschriftart"/>
    <w:uiPriority w:val="99"/>
    <w:unhideWhenUsed/>
    <w:rsid w:val="00A04D6E"/>
    <w:rPr>
      <w:color w:val="525668" w:themeColor="hyperlink"/>
      <w:u w:val="single"/>
    </w:rPr>
  </w:style>
  <w:style w:type="character" w:customStyle="1" w:styleId="Mentionnonrsolue1">
    <w:name w:val="Mention non résolue1"/>
    <w:basedOn w:val="Absatz-Standardschriftart"/>
    <w:uiPriority w:val="99"/>
    <w:semiHidden/>
    <w:unhideWhenUsed/>
    <w:rsid w:val="00A04D6E"/>
    <w:rPr>
      <w:color w:val="605E5C"/>
      <w:shd w:val="clear" w:color="auto" w:fill="E1DFDD"/>
    </w:rPr>
  </w:style>
  <w:style w:type="paragraph" w:styleId="berarbeitung">
    <w:name w:val="Revision"/>
    <w:hidden/>
    <w:uiPriority w:val="99"/>
    <w:semiHidden/>
    <w:rsid w:val="009D275A"/>
    <w:pPr>
      <w:spacing w:after="0" w:line="240" w:lineRule="auto"/>
    </w:pPr>
    <w:rPr>
      <w:color w:val="000000" w:themeColor="text1"/>
      <w:sz w:val="20"/>
      <w:szCs w:val="24"/>
    </w:rPr>
  </w:style>
  <w:style w:type="character" w:customStyle="1" w:styleId="UnresolvedMention">
    <w:name w:val="Unresolved Mention"/>
    <w:basedOn w:val="Absatz-Standardschriftart"/>
    <w:uiPriority w:val="99"/>
    <w:semiHidden/>
    <w:unhideWhenUsed/>
    <w:rsid w:val="00BC0648"/>
    <w:rPr>
      <w:color w:val="605E5C"/>
      <w:shd w:val="clear" w:color="auto" w:fill="E1DFDD"/>
    </w:rPr>
  </w:style>
  <w:style w:type="character" w:styleId="BesuchterLink">
    <w:name w:val="FollowedHyperlink"/>
    <w:basedOn w:val="Absatz-Standardschriftart"/>
    <w:uiPriority w:val="99"/>
    <w:semiHidden/>
    <w:unhideWhenUsed/>
    <w:rsid w:val="00F4523E"/>
    <w:rPr>
      <w:color w:val="014491" w:themeColor="followedHyperlink"/>
      <w:u w:val="single"/>
    </w:rPr>
  </w:style>
  <w:style w:type="character" w:styleId="Kommentarzeichen">
    <w:name w:val="annotation reference"/>
    <w:basedOn w:val="Absatz-Standardschriftart"/>
    <w:uiPriority w:val="99"/>
    <w:semiHidden/>
    <w:unhideWhenUsed/>
    <w:rsid w:val="001838C6"/>
    <w:rPr>
      <w:sz w:val="16"/>
      <w:szCs w:val="16"/>
    </w:rPr>
  </w:style>
  <w:style w:type="paragraph" w:styleId="Kommentartext">
    <w:name w:val="annotation text"/>
    <w:basedOn w:val="Standard"/>
    <w:link w:val="KommentartextZchn"/>
    <w:uiPriority w:val="99"/>
    <w:unhideWhenUsed/>
    <w:rsid w:val="001838C6"/>
    <w:rPr>
      <w:szCs w:val="20"/>
    </w:rPr>
  </w:style>
  <w:style w:type="character" w:customStyle="1" w:styleId="KommentartextZchn">
    <w:name w:val="Kommentartext Zchn"/>
    <w:basedOn w:val="Absatz-Standardschriftart"/>
    <w:link w:val="Kommentartext"/>
    <w:uiPriority w:val="99"/>
    <w:rsid w:val="001838C6"/>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1838C6"/>
    <w:rPr>
      <w:b/>
      <w:bCs/>
    </w:rPr>
  </w:style>
  <w:style w:type="character" w:customStyle="1" w:styleId="KommentarthemaZchn">
    <w:name w:val="Kommentarthema Zchn"/>
    <w:basedOn w:val="KommentartextZchn"/>
    <w:link w:val="Kommentarthema"/>
    <w:uiPriority w:val="99"/>
    <w:semiHidden/>
    <w:rsid w:val="001838C6"/>
    <w:rPr>
      <w:b/>
      <w:bCs/>
      <w:color w:val="000000" w:themeColor="text1"/>
      <w:sz w:val="20"/>
      <w:szCs w:val="20"/>
    </w:rPr>
  </w:style>
  <w:style w:type="paragraph" w:styleId="StandardWeb">
    <w:name w:val="Normal (Web)"/>
    <w:basedOn w:val="Standard"/>
    <w:uiPriority w:val="99"/>
    <w:semiHidden/>
    <w:unhideWhenUsed/>
    <w:rsid w:val="00376D1E"/>
    <w:rPr>
      <w:rFonts w:ascii="Times New Roman" w:hAnsi="Times New Roman" w:cs="Times New Roman"/>
      <w:sz w:val="24"/>
    </w:rPr>
  </w:style>
  <w:style w:type="paragraph" w:styleId="Sprechblasentext">
    <w:name w:val="Balloon Text"/>
    <w:basedOn w:val="Standard"/>
    <w:link w:val="SprechblasentextZchn"/>
    <w:uiPriority w:val="99"/>
    <w:semiHidden/>
    <w:unhideWhenUsed/>
    <w:rsid w:val="00B044E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044E5"/>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093">
      <w:bodyDiv w:val="1"/>
      <w:marLeft w:val="0"/>
      <w:marRight w:val="0"/>
      <w:marTop w:val="0"/>
      <w:marBottom w:val="0"/>
      <w:divBdr>
        <w:top w:val="none" w:sz="0" w:space="0" w:color="auto"/>
        <w:left w:val="none" w:sz="0" w:space="0" w:color="auto"/>
        <w:bottom w:val="none" w:sz="0" w:space="0" w:color="auto"/>
        <w:right w:val="none" w:sz="0" w:space="0" w:color="auto"/>
      </w:divBdr>
    </w:div>
    <w:div w:id="41491931">
      <w:bodyDiv w:val="1"/>
      <w:marLeft w:val="0"/>
      <w:marRight w:val="0"/>
      <w:marTop w:val="0"/>
      <w:marBottom w:val="0"/>
      <w:divBdr>
        <w:top w:val="none" w:sz="0" w:space="0" w:color="auto"/>
        <w:left w:val="none" w:sz="0" w:space="0" w:color="auto"/>
        <w:bottom w:val="none" w:sz="0" w:space="0" w:color="auto"/>
        <w:right w:val="none" w:sz="0" w:space="0" w:color="auto"/>
      </w:divBdr>
      <w:divsChild>
        <w:div w:id="32970707">
          <w:marLeft w:val="0"/>
          <w:marRight w:val="0"/>
          <w:marTop w:val="0"/>
          <w:marBottom w:val="0"/>
          <w:divBdr>
            <w:top w:val="single" w:sz="2" w:space="9" w:color="auto"/>
            <w:left w:val="single" w:sz="2" w:space="9" w:color="auto"/>
            <w:bottom w:val="single" w:sz="2" w:space="9" w:color="auto"/>
            <w:right w:val="single" w:sz="2" w:space="9" w:color="auto"/>
          </w:divBdr>
          <w:divsChild>
            <w:div w:id="418256254">
              <w:marLeft w:val="0"/>
              <w:marRight w:val="0"/>
              <w:marTop w:val="0"/>
              <w:marBottom w:val="0"/>
              <w:divBdr>
                <w:top w:val="single" w:sz="2" w:space="0" w:color="auto"/>
                <w:left w:val="single" w:sz="2" w:space="0" w:color="auto"/>
                <w:bottom w:val="single" w:sz="2" w:space="0" w:color="auto"/>
                <w:right w:val="single" w:sz="2" w:space="0" w:color="auto"/>
              </w:divBdr>
              <w:divsChild>
                <w:div w:id="1381704657">
                  <w:marLeft w:val="0"/>
                  <w:marRight w:val="0"/>
                  <w:marTop w:val="0"/>
                  <w:marBottom w:val="0"/>
                  <w:divBdr>
                    <w:top w:val="single" w:sz="2" w:space="0" w:color="auto"/>
                    <w:left w:val="single" w:sz="2" w:space="0" w:color="auto"/>
                    <w:bottom w:val="single" w:sz="2" w:space="0" w:color="auto"/>
                    <w:right w:val="single" w:sz="2" w:space="0" w:color="auto"/>
                  </w:divBdr>
                  <w:divsChild>
                    <w:div w:id="168520560">
                      <w:marLeft w:val="-180"/>
                      <w:marRight w:val="-180"/>
                      <w:marTop w:val="0"/>
                      <w:marBottom w:val="0"/>
                      <w:divBdr>
                        <w:top w:val="single" w:sz="2" w:space="0" w:color="auto"/>
                        <w:left w:val="single" w:sz="2" w:space="0" w:color="auto"/>
                        <w:bottom w:val="single" w:sz="2" w:space="0" w:color="auto"/>
                        <w:right w:val="single" w:sz="2" w:space="0" w:color="auto"/>
                      </w:divBdr>
                      <w:divsChild>
                        <w:div w:id="722365541">
                          <w:marLeft w:val="0"/>
                          <w:marRight w:val="0"/>
                          <w:marTop w:val="0"/>
                          <w:marBottom w:val="0"/>
                          <w:divBdr>
                            <w:top w:val="single" w:sz="2" w:space="9" w:color="auto"/>
                            <w:left w:val="single" w:sz="2" w:space="9" w:color="auto"/>
                            <w:bottom w:val="single" w:sz="2" w:space="9" w:color="auto"/>
                            <w:right w:val="single" w:sz="2" w:space="9" w:color="auto"/>
                          </w:divBdr>
                          <w:divsChild>
                            <w:div w:id="1434933802">
                              <w:marLeft w:val="0"/>
                              <w:marRight w:val="0"/>
                              <w:marTop w:val="0"/>
                              <w:marBottom w:val="0"/>
                              <w:divBdr>
                                <w:top w:val="single" w:sz="2" w:space="0" w:color="auto"/>
                                <w:left w:val="single" w:sz="2" w:space="0" w:color="auto"/>
                                <w:bottom w:val="single" w:sz="2" w:space="0" w:color="auto"/>
                                <w:right w:val="single" w:sz="2" w:space="0" w:color="auto"/>
                              </w:divBdr>
                              <w:divsChild>
                                <w:div w:id="1557012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8065818">
      <w:bodyDiv w:val="1"/>
      <w:marLeft w:val="0"/>
      <w:marRight w:val="0"/>
      <w:marTop w:val="0"/>
      <w:marBottom w:val="0"/>
      <w:divBdr>
        <w:top w:val="none" w:sz="0" w:space="0" w:color="auto"/>
        <w:left w:val="none" w:sz="0" w:space="0" w:color="auto"/>
        <w:bottom w:val="none" w:sz="0" w:space="0" w:color="auto"/>
        <w:right w:val="none" w:sz="0" w:space="0" w:color="auto"/>
      </w:divBdr>
    </w:div>
    <w:div w:id="118573373">
      <w:bodyDiv w:val="1"/>
      <w:marLeft w:val="0"/>
      <w:marRight w:val="0"/>
      <w:marTop w:val="0"/>
      <w:marBottom w:val="0"/>
      <w:divBdr>
        <w:top w:val="none" w:sz="0" w:space="0" w:color="auto"/>
        <w:left w:val="none" w:sz="0" w:space="0" w:color="auto"/>
        <w:bottom w:val="none" w:sz="0" w:space="0" w:color="auto"/>
        <w:right w:val="none" w:sz="0" w:space="0" w:color="auto"/>
      </w:divBdr>
    </w:div>
    <w:div w:id="972103488">
      <w:bodyDiv w:val="1"/>
      <w:marLeft w:val="0"/>
      <w:marRight w:val="0"/>
      <w:marTop w:val="0"/>
      <w:marBottom w:val="0"/>
      <w:divBdr>
        <w:top w:val="none" w:sz="0" w:space="0" w:color="auto"/>
        <w:left w:val="none" w:sz="0" w:space="0" w:color="auto"/>
        <w:bottom w:val="none" w:sz="0" w:space="0" w:color="auto"/>
        <w:right w:val="none" w:sz="0" w:space="0" w:color="auto"/>
      </w:divBdr>
    </w:div>
    <w:div w:id="975186929">
      <w:bodyDiv w:val="1"/>
      <w:marLeft w:val="0"/>
      <w:marRight w:val="0"/>
      <w:marTop w:val="0"/>
      <w:marBottom w:val="0"/>
      <w:divBdr>
        <w:top w:val="none" w:sz="0" w:space="0" w:color="auto"/>
        <w:left w:val="none" w:sz="0" w:space="0" w:color="auto"/>
        <w:bottom w:val="none" w:sz="0" w:space="0" w:color="auto"/>
        <w:right w:val="none" w:sz="0" w:space="0" w:color="auto"/>
      </w:divBdr>
    </w:div>
    <w:div w:id="1114977177">
      <w:bodyDiv w:val="1"/>
      <w:marLeft w:val="0"/>
      <w:marRight w:val="0"/>
      <w:marTop w:val="0"/>
      <w:marBottom w:val="0"/>
      <w:divBdr>
        <w:top w:val="none" w:sz="0" w:space="0" w:color="auto"/>
        <w:left w:val="none" w:sz="0" w:space="0" w:color="auto"/>
        <w:bottom w:val="none" w:sz="0" w:space="0" w:color="auto"/>
        <w:right w:val="none" w:sz="0" w:space="0" w:color="auto"/>
      </w:divBdr>
    </w:div>
    <w:div w:id="1184593099">
      <w:bodyDiv w:val="1"/>
      <w:marLeft w:val="0"/>
      <w:marRight w:val="0"/>
      <w:marTop w:val="0"/>
      <w:marBottom w:val="0"/>
      <w:divBdr>
        <w:top w:val="none" w:sz="0" w:space="0" w:color="auto"/>
        <w:left w:val="none" w:sz="0" w:space="0" w:color="auto"/>
        <w:bottom w:val="none" w:sz="0" w:space="0" w:color="auto"/>
        <w:right w:val="none" w:sz="0" w:space="0" w:color="auto"/>
      </w:divBdr>
    </w:div>
    <w:div w:id="1224173735">
      <w:bodyDiv w:val="1"/>
      <w:marLeft w:val="0"/>
      <w:marRight w:val="0"/>
      <w:marTop w:val="0"/>
      <w:marBottom w:val="0"/>
      <w:divBdr>
        <w:top w:val="none" w:sz="0" w:space="0" w:color="auto"/>
        <w:left w:val="none" w:sz="0" w:space="0" w:color="auto"/>
        <w:bottom w:val="none" w:sz="0" w:space="0" w:color="auto"/>
        <w:right w:val="none" w:sz="0" w:space="0" w:color="auto"/>
      </w:divBdr>
    </w:div>
    <w:div w:id="1241063789">
      <w:bodyDiv w:val="1"/>
      <w:marLeft w:val="0"/>
      <w:marRight w:val="0"/>
      <w:marTop w:val="0"/>
      <w:marBottom w:val="0"/>
      <w:divBdr>
        <w:top w:val="none" w:sz="0" w:space="0" w:color="auto"/>
        <w:left w:val="none" w:sz="0" w:space="0" w:color="auto"/>
        <w:bottom w:val="none" w:sz="0" w:space="0" w:color="auto"/>
        <w:right w:val="none" w:sz="0" w:space="0" w:color="auto"/>
      </w:divBdr>
    </w:div>
    <w:div w:id="1541090789">
      <w:bodyDiv w:val="1"/>
      <w:marLeft w:val="0"/>
      <w:marRight w:val="0"/>
      <w:marTop w:val="0"/>
      <w:marBottom w:val="0"/>
      <w:divBdr>
        <w:top w:val="none" w:sz="0" w:space="0" w:color="auto"/>
        <w:left w:val="none" w:sz="0" w:space="0" w:color="auto"/>
        <w:bottom w:val="none" w:sz="0" w:space="0" w:color="auto"/>
        <w:right w:val="none" w:sz="0" w:space="0" w:color="auto"/>
      </w:divBdr>
    </w:div>
    <w:div w:id="1642999806">
      <w:bodyDiv w:val="1"/>
      <w:marLeft w:val="0"/>
      <w:marRight w:val="0"/>
      <w:marTop w:val="0"/>
      <w:marBottom w:val="0"/>
      <w:divBdr>
        <w:top w:val="none" w:sz="0" w:space="0" w:color="auto"/>
        <w:left w:val="none" w:sz="0" w:space="0" w:color="auto"/>
        <w:bottom w:val="none" w:sz="0" w:space="0" w:color="auto"/>
        <w:right w:val="none" w:sz="0" w:space="0" w:color="auto"/>
      </w:divBdr>
      <w:divsChild>
        <w:div w:id="1608270678">
          <w:marLeft w:val="0"/>
          <w:marRight w:val="0"/>
          <w:marTop w:val="0"/>
          <w:marBottom w:val="0"/>
          <w:divBdr>
            <w:top w:val="single" w:sz="2" w:space="9" w:color="auto"/>
            <w:left w:val="single" w:sz="2" w:space="9" w:color="auto"/>
            <w:bottom w:val="single" w:sz="2" w:space="9" w:color="auto"/>
            <w:right w:val="single" w:sz="2" w:space="9" w:color="auto"/>
          </w:divBdr>
          <w:divsChild>
            <w:div w:id="2035305443">
              <w:marLeft w:val="0"/>
              <w:marRight w:val="0"/>
              <w:marTop w:val="0"/>
              <w:marBottom w:val="0"/>
              <w:divBdr>
                <w:top w:val="single" w:sz="2" w:space="0" w:color="auto"/>
                <w:left w:val="single" w:sz="2" w:space="0" w:color="auto"/>
                <w:bottom w:val="single" w:sz="2" w:space="0" w:color="auto"/>
                <w:right w:val="single" w:sz="2" w:space="0" w:color="auto"/>
              </w:divBdr>
              <w:divsChild>
                <w:div w:id="114301246">
                  <w:marLeft w:val="0"/>
                  <w:marRight w:val="0"/>
                  <w:marTop w:val="0"/>
                  <w:marBottom w:val="0"/>
                  <w:divBdr>
                    <w:top w:val="single" w:sz="2" w:space="0" w:color="auto"/>
                    <w:left w:val="single" w:sz="2" w:space="0" w:color="auto"/>
                    <w:bottom w:val="single" w:sz="2" w:space="0" w:color="auto"/>
                    <w:right w:val="single" w:sz="2" w:space="0" w:color="auto"/>
                  </w:divBdr>
                  <w:divsChild>
                    <w:div w:id="1043218036">
                      <w:marLeft w:val="-180"/>
                      <w:marRight w:val="-180"/>
                      <w:marTop w:val="0"/>
                      <w:marBottom w:val="0"/>
                      <w:divBdr>
                        <w:top w:val="single" w:sz="2" w:space="0" w:color="auto"/>
                        <w:left w:val="single" w:sz="2" w:space="0" w:color="auto"/>
                        <w:bottom w:val="single" w:sz="2" w:space="0" w:color="auto"/>
                        <w:right w:val="single" w:sz="2" w:space="0" w:color="auto"/>
                      </w:divBdr>
                      <w:divsChild>
                        <w:div w:id="1489707352">
                          <w:marLeft w:val="0"/>
                          <w:marRight w:val="0"/>
                          <w:marTop w:val="0"/>
                          <w:marBottom w:val="0"/>
                          <w:divBdr>
                            <w:top w:val="single" w:sz="2" w:space="9" w:color="auto"/>
                            <w:left w:val="single" w:sz="2" w:space="9" w:color="auto"/>
                            <w:bottom w:val="single" w:sz="2" w:space="9" w:color="auto"/>
                            <w:right w:val="single" w:sz="2" w:space="9" w:color="auto"/>
                          </w:divBdr>
                          <w:divsChild>
                            <w:div w:id="1901600375">
                              <w:marLeft w:val="0"/>
                              <w:marRight w:val="0"/>
                              <w:marTop w:val="0"/>
                              <w:marBottom w:val="0"/>
                              <w:divBdr>
                                <w:top w:val="single" w:sz="2" w:space="0" w:color="auto"/>
                                <w:left w:val="single" w:sz="2" w:space="0" w:color="auto"/>
                                <w:bottom w:val="single" w:sz="2" w:space="0" w:color="auto"/>
                                <w:right w:val="single" w:sz="2" w:space="0" w:color="auto"/>
                              </w:divBdr>
                              <w:divsChild>
                                <w:div w:id="20975077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80037739">
      <w:bodyDiv w:val="1"/>
      <w:marLeft w:val="0"/>
      <w:marRight w:val="0"/>
      <w:marTop w:val="0"/>
      <w:marBottom w:val="0"/>
      <w:divBdr>
        <w:top w:val="none" w:sz="0" w:space="0" w:color="auto"/>
        <w:left w:val="none" w:sz="0" w:space="0" w:color="auto"/>
        <w:bottom w:val="none" w:sz="0" w:space="0" w:color="auto"/>
        <w:right w:val="none" w:sz="0" w:space="0" w:color="auto"/>
      </w:divBdr>
    </w:div>
    <w:div w:id="1765102166">
      <w:bodyDiv w:val="1"/>
      <w:marLeft w:val="0"/>
      <w:marRight w:val="0"/>
      <w:marTop w:val="0"/>
      <w:marBottom w:val="0"/>
      <w:divBdr>
        <w:top w:val="none" w:sz="0" w:space="0" w:color="auto"/>
        <w:left w:val="none" w:sz="0" w:space="0" w:color="auto"/>
        <w:bottom w:val="none" w:sz="0" w:space="0" w:color="auto"/>
        <w:right w:val="none" w:sz="0" w:space="0" w:color="auto"/>
      </w:divBdr>
    </w:div>
    <w:div w:id="177677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matteo.acciaccarelli@avioaero.it" TargetMode="External"/><Relationship Id="rId4" Type="http://schemas.openxmlformats.org/officeDocument/2006/relationships/settings" Target="settings.xml"/><Relationship Id="rId9" Type="http://schemas.openxmlformats.org/officeDocument/2006/relationships/hyperlink" Target="mailto:markus.woelfle@mtu.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Safran">
      <a:dk1>
        <a:sysClr val="windowText" lastClr="000000"/>
      </a:dk1>
      <a:lt1>
        <a:sysClr val="window" lastClr="FFFFFF"/>
      </a:lt1>
      <a:dk2>
        <a:srgbClr val="014491"/>
      </a:dk2>
      <a:lt2>
        <a:srgbClr val="525668"/>
      </a:lt2>
      <a:accent1>
        <a:srgbClr val="014491"/>
      </a:accent1>
      <a:accent2>
        <a:srgbClr val="014491"/>
      </a:accent2>
      <a:accent3>
        <a:srgbClr val="014491"/>
      </a:accent3>
      <a:accent4>
        <a:srgbClr val="014491"/>
      </a:accent4>
      <a:accent5>
        <a:srgbClr val="014491"/>
      </a:accent5>
      <a:accent6>
        <a:srgbClr val="014491"/>
      </a:accent6>
      <a:hlink>
        <a:srgbClr val="525668"/>
      </a:hlink>
      <a:folHlink>
        <a:srgbClr val="0144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4250D538456C54AB3591EB767422A66" ma:contentTypeVersion="13" ma:contentTypeDescription="Ein neues Dokument erstellen." ma:contentTypeScope="" ma:versionID="6513ea5cef886c0735d06a701d246645">
  <xsd:schema xmlns:xsd="http://www.w3.org/2001/XMLSchema" xmlns:xs="http://www.w3.org/2001/XMLSchema" xmlns:p="http://schemas.microsoft.com/office/2006/metadata/properties" xmlns:ns2="f09ee1ee-0050-4e3a-82a3-e7e7607dfd11" xmlns:ns3="e719dd25-344b-478b-825a-9a93df845bdc" targetNamespace="http://schemas.microsoft.com/office/2006/metadata/properties" ma:root="true" ma:fieldsID="a31e56a501408bd3823a38b44e960043" ns2:_="" ns3:_="">
    <xsd:import namespace="f09ee1ee-0050-4e3a-82a3-e7e7607dfd11"/>
    <xsd:import namespace="e719dd25-344b-478b-825a-9a93df845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ee1ee-0050-4e3a-82a3-e7e7607df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2c45f29-d520-4d27-98fe-a2dbd282dac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19dd25-344b-478b-825a-9a93df845b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27a4db-eda5-4386-bb09-34b7c4b45aa4}" ma:internalName="TaxCatchAll" ma:showField="CatchAllData" ma:web="e719dd25-344b-478b-825a-9a93df845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19dd25-344b-478b-825a-9a93df845bdc" xsi:nil="true"/>
    <lcf76f155ced4ddcb4097134ff3c332f xmlns="f09ee1ee-0050-4e3a-82a3-e7e7607dfd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82FBC2-D958-4C5C-B1B0-8D385E5AD89F}">
  <ds:schemaRefs>
    <ds:schemaRef ds:uri="http://schemas.openxmlformats.org/officeDocument/2006/bibliography"/>
  </ds:schemaRefs>
</ds:datastoreItem>
</file>

<file path=customXml/itemProps2.xml><?xml version="1.0" encoding="utf-8"?>
<ds:datastoreItem xmlns:ds="http://schemas.openxmlformats.org/officeDocument/2006/customXml" ds:itemID="{267FB2C2-3223-413D-B044-06683839AC66}"/>
</file>

<file path=customXml/itemProps3.xml><?xml version="1.0" encoding="utf-8"?>
<ds:datastoreItem xmlns:ds="http://schemas.openxmlformats.org/officeDocument/2006/customXml" ds:itemID="{F7144DE6-6F0B-4903-A6DA-0E89A2C51A23}"/>
</file>

<file path=customXml/itemProps4.xml><?xml version="1.0" encoding="utf-8"?>
<ds:datastoreItem xmlns:ds="http://schemas.openxmlformats.org/officeDocument/2006/customXml" ds:itemID="{CA46337B-7F73-435D-BC1A-B1B8D42282EF}"/>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4403</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Tarraso</dc:creator>
  <cp:keywords/>
  <dc:description/>
  <cp:lastModifiedBy>WOELFLE, Markus</cp:lastModifiedBy>
  <cp:revision>3</cp:revision>
  <dcterms:created xsi:type="dcterms:W3CDTF">2025-06-17T23:08:00Z</dcterms:created>
  <dcterms:modified xsi:type="dcterms:W3CDTF">2025-06-18T05:43:00Z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4ffcea-f25b-491e-9dc9-834516f3550e_Enabled">
    <vt:lpwstr>true</vt:lpwstr>
  </property>
  <property fmtid="{D5CDD505-2E9C-101B-9397-08002B2CF9AE}" pid="3" name="MSIP_Label_024ffcea-f25b-491e-9dc9-834516f3550e_SetDate">
    <vt:lpwstr>2025-02-17T13:52:25Z</vt:lpwstr>
  </property>
  <property fmtid="{D5CDD505-2E9C-101B-9397-08002B2CF9AE}" pid="4" name="MSIP_Label_024ffcea-f25b-491e-9dc9-834516f3550e_Method">
    <vt:lpwstr>Standard</vt:lpwstr>
  </property>
  <property fmtid="{D5CDD505-2E9C-101B-9397-08002B2CF9AE}" pid="5" name="MSIP_Label_024ffcea-f25b-491e-9dc9-834516f3550e_Name">
    <vt:lpwstr>C2 - restricted</vt:lpwstr>
  </property>
  <property fmtid="{D5CDD505-2E9C-101B-9397-08002B2CF9AE}" pid="6" name="MSIP_Label_024ffcea-f25b-491e-9dc9-834516f3550e_SiteId">
    <vt:lpwstr>d52b49b7-0c8f-4d89-8c4f-f20517306e08</vt:lpwstr>
  </property>
  <property fmtid="{D5CDD505-2E9C-101B-9397-08002B2CF9AE}" pid="7" name="MSIP_Label_024ffcea-f25b-491e-9dc9-834516f3550e_ActionId">
    <vt:lpwstr>60eaa407-f3ec-4465-be8d-a6a5228b6747</vt:lpwstr>
  </property>
  <property fmtid="{D5CDD505-2E9C-101B-9397-08002B2CF9AE}" pid="8" name="MSIP_Label_024ffcea-f25b-491e-9dc9-834516f3550e_ContentBits">
    <vt:lpwstr>1</vt:lpwstr>
  </property>
  <property fmtid="{D5CDD505-2E9C-101B-9397-08002B2CF9AE}" pid="9" name="ContentTypeId">
    <vt:lpwstr>0x01010024250D538456C54AB3591EB767422A66</vt:lpwstr>
  </property>
</Properties>
</file>